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0" w:line="360" w:lineRule="auto"/>
        <w:ind w:firstLine="471"/>
        <w:jc w:val="center"/>
        <w:rPr>
          <w:rFonts w:ascii="仿宋" w:hAnsi="仿宋" w:eastAsia="仿宋" w:cs="仿宋"/>
          <w:b/>
          <w:bCs/>
          <w:spacing w:val="-2"/>
          <w:sz w:val="32"/>
          <w:szCs w:val="32"/>
        </w:rPr>
      </w:pPr>
      <w:r>
        <w:rPr>
          <w:rFonts w:hint="eastAsia" w:ascii="仿宋" w:hAnsi="仿宋" w:eastAsia="仿宋" w:cs="仿宋"/>
          <w:b/>
          <w:bCs/>
          <w:spacing w:val="-2"/>
          <w:sz w:val="32"/>
          <w:szCs w:val="32"/>
          <w:lang w:val="en-US" w:eastAsia="zh-CN"/>
        </w:rPr>
        <w:t>泾阳县华峰包装有限责任公司塑料包装袋印刷项目</w:t>
      </w:r>
      <w:r>
        <w:rPr>
          <w:rFonts w:hint="eastAsia" w:ascii="仿宋" w:hAnsi="仿宋" w:eastAsia="仿宋" w:cs="仿宋"/>
          <w:b/>
          <w:bCs/>
          <w:spacing w:val="-2"/>
          <w:sz w:val="32"/>
          <w:szCs w:val="32"/>
        </w:rPr>
        <w:t>竣工环境保护验收意见</w:t>
      </w:r>
    </w:p>
    <w:p>
      <w:pPr>
        <w:spacing w:before="0" w:beforeAutospacing="0" w:after="0" w:line="360" w:lineRule="auto"/>
        <w:ind w:firstLine="480" w:firstLineChars="200"/>
        <w:rPr>
          <w:color w:val="000000"/>
        </w:rPr>
      </w:pPr>
      <w:r>
        <w:rPr>
          <w:color w:val="auto"/>
        </w:rPr>
        <w:t>202</w:t>
      </w:r>
      <w:r>
        <w:rPr>
          <w:rFonts w:hint="eastAsia"/>
          <w:color w:val="auto"/>
          <w:lang w:val="en-US" w:eastAsia="zh-CN"/>
        </w:rPr>
        <w:t>3</w:t>
      </w:r>
      <w:r>
        <w:rPr>
          <w:rFonts w:hint="eastAsia"/>
          <w:color w:val="auto"/>
        </w:rPr>
        <w:t>年</w:t>
      </w:r>
      <w:r>
        <w:rPr>
          <w:rFonts w:hint="eastAsia"/>
          <w:color w:val="auto"/>
          <w:lang w:val="en-US" w:eastAsia="zh-CN"/>
        </w:rPr>
        <w:t>6</w:t>
      </w:r>
      <w:r>
        <w:rPr>
          <w:rFonts w:hint="eastAsia"/>
          <w:color w:val="auto"/>
        </w:rPr>
        <w:t>月</w:t>
      </w:r>
      <w:r>
        <w:rPr>
          <w:rFonts w:hint="eastAsia"/>
          <w:color w:val="auto"/>
          <w:lang w:val="en-US" w:eastAsia="zh-CN"/>
        </w:rPr>
        <w:t>13</w:t>
      </w:r>
      <w:r>
        <w:rPr>
          <w:rFonts w:hint="eastAsia"/>
          <w:color w:val="auto"/>
        </w:rPr>
        <w:t>日，</w:t>
      </w:r>
      <w:r>
        <w:rPr>
          <w:rFonts w:hint="eastAsia"/>
          <w:color w:val="auto"/>
          <w:lang w:eastAsia="zh-CN"/>
        </w:rPr>
        <w:t>泾阳县华峰包装有限责任公司</w:t>
      </w:r>
      <w:r>
        <w:rPr>
          <w:rFonts w:hint="eastAsia"/>
          <w:color w:val="auto"/>
        </w:rPr>
        <w:t>根据《建设项目竣工环境保护验收暂行办法》相关规定，在</w:t>
      </w:r>
      <w:r>
        <w:rPr>
          <w:rFonts w:hint="eastAsia"/>
          <w:color w:val="auto"/>
          <w:lang w:val="en-US" w:eastAsia="zh-CN"/>
        </w:rPr>
        <w:t>淳化县</w:t>
      </w:r>
      <w:r>
        <w:rPr>
          <w:rFonts w:hint="eastAsia"/>
          <w:color w:val="auto"/>
        </w:rPr>
        <w:t>组织召开了《</w:t>
      </w:r>
      <w:r>
        <w:rPr>
          <w:rFonts w:hint="eastAsia"/>
          <w:color w:val="auto"/>
          <w:lang w:eastAsia="zh-CN"/>
        </w:rPr>
        <w:t>泾阳县华峰包装有限责任公司塑料包装袋印刷项目</w:t>
      </w:r>
      <w:r>
        <w:rPr>
          <w:rFonts w:hint="eastAsia"/>
          <w:color w:val="auto"/>
        </w:rPr>
        <w:t>》竣工环境保护验收会，参加验收会的单位有：项目验收监测单位（</w:t>
      </w:r>
      <w:r>
        <w:rPr>
          <w:rFonts w:hint="eastAsia"/>
          <w:color w:val="auto"/>
          <w:lang w:val="en-US" w:eastAsia="zh-CN"/>
        </w:rPr>
        <w:t>西安重光明宸检测技术有限公司</w:t>
      </w:r>
      <w:r>
        <w:rPr>
          <w:rFonts w:hint="eastAsia"/>
          <w:color w:val="auto"/>
        </w:rPr>
        <w:t>）</w:t>
      </w:r>
      <w:r>
        <w:rPr>
          <w:rFonts w:hint="eastAsia"/>
          <w:color w:val="auto"/>
          <w:lang w:eastAsia="zh-CN"/>
        </w:rPr>
        <w:t>、</w:t>
      </w:r>
      <w:r>
        <w:rPr>
          <w:rFonts w:hint="eastAsia"/>
          <w:color w:val="auto"/>
          <w:lang w:val="en-US" w:eastAsia="zh-CN"/>
        </w:rPr>
        <w:t>环评编制单位（</w:t>
      </w:r>
      <w:r>
        <w:rPr>
          <w:rFonts w:hint="eastAsia" w:ascii="宋体" w:hAnsi="宋体" w:eastAsia="宋体" w:cs="宋体"/>
          <w:sz w:val="24"/>
          <w:szCs w:val="22"/>
          <w:lang w:val="en-US" w:eastAsia="zh-CN" w:bidi="zh-CN"/>
        </w:rPr>
        <w:t>西安尚源环保科技有限公司）、</w:t>
      </w:r>
      <w:r>
        <w:rPr>
          <w:rFonts w:hint="eastAsia"/>
          <w:color w:val="auto"/>
        </w:rPr>
        <w:t>建设单位代表及特约专家共</w:t>
      </w:r>
      <w:r>
        <w:rPr>
          <w:rFonts w:hint="eastAsia"/>
          <w:color w:val="FF0000"/>
          <w:lang w:val="en-US" w:eastAsia="zh-CN"/>
        </w:rPr>
        <w:t>9</w:t>
      </w:r>
      <w:r>
        <w:rPr>
          <w:rFonts w:hint="eastAsia"/>
          <w:color w:val="auto"/>
        </w:rPr>
        <w:t>人，会</w:t>
      </w:r>
      <w:r>
        <w:rPr>
          <w:rFonts w:hint="eastAsia"/>
          <w:color w:val="000000"/>
        </w:rPr>
        <w:t>议成立了验收组（名单附后）。</w:t>
      </w:r>
      <w:r>
        <w:rPr>
          <w:color w:val="000000"/>
        </w:rPr>
        <w:t xml:space="preserve"> </w:t>
      </w:r>
    </w:p>
    <w:p>
      <w:pPr>
        <w:spacing w:before="0" w:beforeAutospacing="0" w:after="0" w:line="360" w:lineRule="auto"/>
        <w:ind w:firstLine="480" w:firstLineChars="200"/>
        <w:rPr>
          <w:color w:val="000000"/>
        </w:rPr>
      </w:pPr>
      <w:r>
        <w:rPr>
          <w:rFonts w:hint="eastAsia"/>
          <w:color w:val="000000"/>
        </w:rPr>
        <w:t>会前，验收组现场检查了</w:t>
      </w:r>
      <w:r>
        <w:rPr>
          <w:rFonts w:hint="eastAsia"/>
          <w:color w:val="000000"/>
          <w:lang w:val="en-US" w:eastAsia="zh-CN"/>
        </w:rPr>
        <w:t>建设项目的印刷工序及其他附属设施</w:t>
      </w:r>
      <w:r>
        <w:rPr>
          <w:rFonts w:hint="eastAsia"/>
          <w:color w:val="000000"/>
        </w:rPr>
        <w:t>建设情况，重点检查了环保设施的落实情况，听取了建设单位对该项目内容的介绍及验收报告编制人员对验收报告的汇报，查阅了相关资料，经过认真讨论，形成验收组意见如下：</w:t>
      </w:r>
    </w:p>
    <w:p>
      <w:pPr>
        <w:spacing w:before="0" w:beforeAutospacing="0" w:after="0" w:line="360" w:lineRule="auto"/>
      </w:pPr>
      <w:r>
        <w:rPr>
          <w:rFonts w:hint="eastAsia" w:ascii="宋体" w:hAnsi="宋体" w:cs="宋体"/>
          <w:b/>
          <w:bCs/>
          <w:color w:val="000000"/>
        </w:rPr>
        <w:t>一、工程基本情况</w:t>
      </w:r>
      <w:r>
        <w:rPr>
          <w:rFonts w:ascii="宋体" w:hAnsi="宋体" w:cs="宋体"/>
          <w:b/>
          <w:bCs/>
          <w:color w:val="000000"/>
        </w:rPr>
        <w:t xml:space="preserve"> </w:t>
      </w:r>
    </w:p>
    <w:p>
      <w:pPr>
        <w:spacing w:before="0" w:beforeAutospacing="0" w:after="0" w:line="360" w:lineRule="auto"/>
      </w:pPr>
      <w:r>
        <w:rPr>
          <w:b/>
          <w:bCs/>
          <w:color w:val="000000"/>
        </w:rPr>
        <w:t>1</w:t>
      </w:r>
      <w:r>
        <w:rPr>
          <w:rFonts w:hint="eastAsia" w:ascii="宋体" w:hAnsi="宋体" w:cs="宋体"/>
          <w:b/>
          <w:bCs/>
          <w:color w:val="000000"/>
        </w:rPr>
        <w:t>、项目概况</w:t>
      </w:r>
      <w:r>
        <w:rPr>
          <w:rFonts w:ascii="宋体" w:hAnsi="宋体" w:cs="宋体"/>
          <w:b/>
          <w:bCs/>
          <w:color w:val="000000"/>
        </w:rPr>
        <w:t xml:space="preserve"> </w:t>
      </w:r>
    </w:p>
    <w:p>
      <w:pPr>
        <w:spacing w:before="0" w:beforeAutospacing="0" w:after="0" w:line="360" w:lineRule="auto"/>
      </w:pPr>
      <w:r>
        <w:rPr>
          <w:rFonts w:hint="eastAsia" w:ascii="宋体" w:hAnsi="宋体" w:cs="宋体"/>
          <w:color w:val="000000"/>
        </w:rPr>
        <w:t>项目名称：</w:t>
      </w:r>
      <w:r>
        <w:rPr>
          <w:rFonts w:hint="eastAsia"/>
          <w:lang w:eastAsia="zh-CN"/>
        </w:rPr>
        <w:t>泾阳县华峰包装有限责任公司塑料包装袋印刷项目</w:t>
      </w:r>
      <w:r>
        <w:rPr>
          <w:rFonts w:ascii="宋体" w:hAnsi="宋体" w:cs="宋体"/>
          <w:color w:val="000000"/>
        </w:rPr>
        <w:t xml:space="preserve"> </w:t>
      </w:r>
    </w:p>
    <w:p>
      <w:pPr>
        <w:spacing w:before="0" w:beforeAutospacing="0" w:after="0" w:line="360" w:lineRule="auto"/>
      </w:pPr>
      <w:r>
        <w:rPr>
          <w:rFonts w:hint="eastAsia" w:ascii="宋体" w:hAnsi="宋体" w:cs="宋体"/>
          <w:color w:val="000000"/>
        </w:rPr>
        <w:t>建设单位：</w:t>
      </w:r>
      <w:r>
        <w:rPr>
          <w:rFonts w:hint="eastAsia"/>
          <w:lang w:eastAsia="zh-CN"/>
        </w:rPr>
        <w:t>泾阳县华峰包装有限责任公司</w:t>
      </w:r>
      <w:r>
        <w:rPr>
          <w:rFonts w:ascii="宋体" w:hAnsi="宋体" w:cs="宋体"/>
          <w:color w:val="000000"/>
        </w:rPr>
        <w:t xml:space="preserve"> </w:t>
      </w:r>
    </w:p>
    <w:p>
      <w:pPr>
        <w:spacing w:before="0" w:beforeAutospacing="0" w:after="0" w:line="360" w:lineRule="auto"/>
      </w:pPr>
      <w:r>
        <w:rPr>
          <w:rFonts w:hint="eastAsia" w:ascii="宋体" w:hAnsi="宋体" w:cs="宋体"/>
          <w:color w:val="000000"/>
        </w:rPr>
        <w:t>建设地点：</w:t>
      </w:r>
      <w:r>
        <w:rPr>
          <w:rStyle w:val="18"/>
          <w:rFonts w:hint="eastAsia"/>
          <w:color w:val="auto"/>
          <w:lang w:eastAsia="zh-CN"/>
        </w:rPr>
        <w:t>陕西省咸阳市泾阳县云阳镇靛张村</w:t>
      </w:r>
    </w:p>
    <w:p>
      <w:pPr>
        <w:spacing w:before="0" w:beforeAutospacing="0" w:after="0" w:line="360" w:lineRule="auto"/>
      </w:pPr>
      <w:r>
        <w:rPr>
          <w:rFonts w:hint="eastAsia" w:ascii="宋体" w:hAnsi="宋体" w:cs="宋体"/>
          <w:color w:val="000000"/>
        </w:rPr>
        <w:t>项目性质：</w:t>
      </w:r>
      <w:r>
        <w:rPr>
          <w:rFonts w:hint="eastAsia" w:ascii="宋体" w:hAnsi="宋体" w:cs="宋体"/>
          <w:color w:val="000000"/>
          <w:lang w:val="en-US" w:eastAsia="zh-CN"/>
        </w:rPr>
        <w:t>扩建</w:t>
      </w:r>
      <w:r>
        <w:rPr>
          <w:rFonts w:ascii="宋体" w:hAnsi="宋体" w:cs="宋体"/>
          <w:color w:val="000000"/>
        </w:rPr>
        <w:t xml:space="preserve"> </w:t>
      </w:r>
    </w:p>
    <w:p>
      <w:pPr>
        <w:spacing w:before="0" w:beforeAutospacing="0" w:after="0" w:line="360" w:lineRule="auto"/>
      </w:pPr>
      <w:r>
        <w:rPr>
          <w:rFonts w:hint="eastAsia" w:ascii="宋体" w:hAnsi="宋体" w:cs="宋体"/>
          <w:color w:val="000000"/>
        </w:rPr>
        <w:t>投资总额：</w:t>
      </w:r>
      <w:r>
        <w:rPr>
          <w:rFonts w:hint="eastAsia" w:ascii="宋体" w:hAnsi="宋体" w:cs="宋体"/>
          <w:b/>
          <w:bCs/>
          <w:color w:val="000000"/>
        </w:rPr>
        <w:t>实际总投资</w:t>
      </w:r>
      <w:r>
        <w:rPr>
          <w:rFonts w:hint="eastAsia" w:ascii="宋体" w:hAnsi="宋体" w:cs="宋体"/>
          <w:b/>
          <w:bCs/>
          <w:color w:val="000000"/>
          <w:lang w:val="en-US" w:eastAsia="zh-CN"/>
        </w:rPr>
        <w:t>18</w:t>
      </w:r>
      <w:r>
        <w:rPr>
          <w:rFonts w:hint="eastAsia" w:ascii="宋体" w:hAnsi="宋体" w:cs="宋体"/>
          <w:b/>
          <w:bCs/>
          <w:color w:val="000000"/>
        </w:rPr>
        <w:t>万元左右，实际环保投资</w:t>
      </w:r>
      <w:r>
        <w:rPr>
          <w:rFonts w:hint="eastAsia" w:ascii="宋体" w:hAnsi="宋体" w:cs="宋体"/>
          <w:b/>
          <w:bCs/>
          <w:color w:val="000000"/>
          <w:lang w:val="en-US" w:eastAsia="zh-CN"/>
        </w:rPr>
        <w:t>6</w:t>
      </w:r>
      <w:r>
        <w:rPr>
          <w:rFonts w:hint="eastAsia" w:ascii="宋体" w:hAnsi="宋体" w:cs="宋体"/>
          <w:b/>
          <w:bCs/>
          <w:color w:val="000000"/>
        </w:rPr>
        <w:t>万元</w:t>
      </w:r>
      <w:r>
        <w:rPr>
          <w:rFonts w:ascii="宋体" w:hAnsi="宋体" w:cs="宋体"/>
          <w:color w:val="000000"/>
        </w:rPr>
        <w:t xml:space="preserve"> </w:t>
      </w:r>
    </w:p>
    <w:p>
      <w:pPr>
        <w:spacing w:before="0" w:beforeAutospacing="0" w:after="0" w:line="360" w:lineRule="auto"/>
        <w:rPr>
          <w:rFonts w:ascii="宋体" w:cs="宋体"/>
          <w:color w:val="FF0000"/>
        </w:rPr>
      </w:pPr>
      <w:r>
        <w:rPr>
          <w:rFonts w:hint="eastAsia" w:ascii="宋体" w:hAnsi="宋体" w:cs="宋体"/>
          <w:color w:val="000000"/>
        </w:rPr>
        <w:t>建设规模：</w:t>
      </w:r>
      <w:r>
        <w:rPr>
          <w:rFonts w:hint="eastAsia"/>
          <w:color w:val="auto"/>
          <w:sz w:val="24"/>
          <w:lang w:val="en-US" w:eastAsia="zh-CN"/>
        </w:rPr>
        <w:t>年</w:t>
      </w:r>
      <w:r>
        <w:rPr>
          <w:rFonts w:hint="eastAsia"/>
          <w:bCs/>
          <w:color w:val="000000"/>
          <w:sz w:val="24"/>
        </w:rPr>
        <w:t>印刷规模</w:t>
      </w:r>
      <w:r>
        <w:rPr>
          <w:bCs/>
          <w:color w:val="000000"/>
          <w:sz w:val="24"/>
        </w:rPr>
        <w:t>550</w:t>
      </w:r>
      <w:r>
        <w:rPr>
          <w:rFonts w:hint="eastAsia"/>
          <w:bCs/>
          <w:color w:val="000000"/>
          <w:sz w:val="24"/>
        </w:rPr>
        <w:t>万条</w:t>
      </w:r>
      <w:r>
        <w:rPr>
          <w:bCs/>
          <w:color w:val="000000"/>
          <w:sz w:val="24"/>
        </w:rPr>
        <w:t>/a</w:t>
      </w:r>
    </w:p>
    <w:p>
      <w:pPr>
        <w:autoSpaceDE w:val="0"/>
        <w:autoSpaceDN w:val="0"/>
        <w:adjustRightInd/>
        <w:snapToGrid/>
        <w:spacing w:before="0" w:beforeAutospacing="0" w:after="0" w:line="360" w:lineRule="auto"/>
      </w:pPr>
      <w:r>
        <w:rPr>
          <w:rFonts w:hint="eastAsia" w:ascii="宋体" w:hAnsi="宋体" w:cs="宋体"/>
          <w:color w:val="000000"/>
        </w:rPr>
        <w:t>验收范围</w:t>
      </w:r>
      <w:r>
        <w:rPr>
          <w:rFonts w:hint="eastAsia" w:ascii="宋体" w:hAnsi="宋体" w:cs="宋体"/>
        </w:rPr>
        <w:t>：</w:t>
      </w:r>
      <w:r>
        <w:rPr>
          <w:rFonts w:hint="eastAsia" w:ascii="宋体" w:hAnsi="宋体" w:eastAsia="宋体" w:cs="宋体"/>
          <w:b w:val="0"/>
          <w:bCs w:val="0"/>
          <w:color w:val="auto"/>
          <w:sz w:val="24"/>
          <w:szCs w:val="22"/>
          <w:lang w:val="en-US" w:eastAsia="zh-CN" w:bidi="zh-CN"/>
        </w:rPr>
        <w:t>泾阳县华峰包装有限责任公司塑料包装袋印刷项目</w:t>
      </w:r>
      <w:r>
        <w:rPr>
          <w:rFonts w:hint="eastAsia" w:cs="宋体"/>
          <w:b w:val="0"/>
          <w:bCs w:val="0"/>
          <w:color w:val="auto"/>
          <w:sz w:val="24"/>
          <w:szCs w:val="22"/>
          <w:lang w:val="en-US" w:eastAsia="zh-CN" w:bidi="zh-CN"/>
        </w:rPr>
        <w:t>中2套印刷机及其他附属设施</w:t>
      </w:r>
      <w:r>
        <w:rPr>
          <w:rFonts w:hint="eastAsia" w:ascii="宋体" w:hAnsi="宋体" w:eastAsia="宋体" w:cs="宋体"/>
          <w:b w:val="0"/>
          <w:bCs w:val="0"/>
          <w:color w:val="auto"/>
          <w:sz w:val="24"/>
          <w:szCs w:val="22"/>
          <w:lang w:val="en-US" w:eastAsia="zh-CN" w:bidi="zh-CN"/>
        </w:rPr>
        <w:t>建设情况、设备安装以及运行情况、环保设施的建设运行情况、环保机构及规章制度建设情况等。</w:t>
      </w:r>
      <w:r>
        <w:rPr>
          <w:rFonts w:hint="eastAsia" w:cs="宋体"/>
          <w:b w:val="0"/>
          <w:bCs w:val="0"/>
          <w:color w:val="auto"/>
          <w:sz w:val="24"/>
          <w:szCs w:val="22"/>
          <w:lang w:val="en-US" w:eastAsia="zh-CN" w:bidi="zh-CN"/>
        </w:rPr>
        <w:t>不包含泾阳县华峰包装有限责任公司塑料包装袋印刷项目中1套拉丝机及其他附属设施</w:t>
      </w:r>
      <w:r>
        <w:rPr>
          <w:rFonts w:hint="eastAsia" w:ascii="宋体" w:hAnsi="宋体" w:eastAsia="宋体" w:cs="宋体"/>
          <w:b w:val="0"/>
          <w:bCs w:val="0"/>
          <w:color w:val="auto"/>
          <w:sz w:val="24"/>
          <w:szCs w:val="22"/>
          <w:lang w:val="en-US" w:eastAsia="zh-CN" w:bidi="zh-CN"/>
        </w:rPr>
        <w:t>建设情况</w:t>
      </w:r>
      <w:r>
        <w:rPr>
          <w:rFonts w:hint="eastAsia" w:cs="宋体"/>
          <w:b w:val="0"/>
          <w:bCs w:val="0"/>
          <w:color w:val="auto"/>
          <w:sz w:val="24"/>
          <w:szCs w:val="22"/>
          <w:lang w:val="en-US" w:eastAsia="zh-CN" w:bidi="zh-CN"/>
        </w:rPr>
        <w:t>，后期建成后另行验收。</w:t>
      </w:r>
    </w:p>
    <w:p>
      <w:pPr>
        <w:spacing w:before="0" w:beforeAutospacing="0" w:after="0" w:line="360" w:lineRule="auto"/>
        <w:rPr>
          <w:rFonts w:hint="eastAsia" w:ascii="宋体" w:hAnsi="宋体" w:cs="宋体"/>
          <w:b/>
          <w:bCs/>
          <w:color w:val="000000"/>
        </w:rPr>
      </w:pPr>
      <w:r>
        <w:rPr>
          <w:rFonts w:hint="eastAsia" w:ascii="宋体" w:hAnsi="宋体" w:cs="宋体"/>
          <w:b/>
          <w:bCs/>
          <w:color w:val="000000"/>
        </w:rPr>
        <w:t xml:space="preserve">2、工程内容及规模 </w:t>
      </w:r>
    </w:p>
    <w:p>
      <w:pPr>
        <w:keepNext w:val="0"/>
        <w:keepLines w:val="0"/>
        <w:pageBreakBefore w:val="0"/>
        <w:widowControl/>
        <w:kinsoku/>
        <w:wordWrap/>
        <w:overflowPunct/>
        <w:topLinePunct w:val="0"/>
        <w:autoSpaceDE/>
        <w:autoSpaceDN/>
        <w:bidi w:val="0"/>
        <w:adjustRightInd w:val="0"/>
        <w:snapToGrid w:val="0"/>
        <w:spacing w:before="0" w:beforeAutospacing="0" w:after="0" w:line="360" w:lineRule="auto"/>
        <w:jc w:val="center"/>
        <w:textAlignment w:val="auto"/>
      </w:pPr>
      <w:r>
        <w:rPr>
          <w:rFonts w:hint="eastAsia" w:ascii="宋体" w:hAnsi="宋体" w:cs="宋体"/>
          <w:color w:val="000000"/>
        </w:rPr>
        <w:t>项目具体项目组成及前后变化见表</w:t>
      </w:r>
      <w:r>
        <w:rPr>
          <w:rFonts w:ascii="宋体" w:hAnsi="宋体" w:cs="宋体"/>
          <w:color w:val="000000"/>
        </w:rPr>
        <w:t xml:space="preserve"> </w:t>
      </w:r>
      <w:r>
        <w:rPr>
          <w:color w:val="000000"/>
        </w:rPr>
        <w:t>1</w:t>
      </w:r>
      <w:r>
        <w:rPr>
          <w:rFonts w:hint="eastAsia" w:ascii="宋体" w:hAnsi="宋体" w:cs="宋体"/>
          <w:color w:val="000000"/>
        </w:rPr>
        <w:t>。</w:t>
      </w:r>
    </w:p>
    <w:p>
      <w:pPr>
        <w:keepNext w:val="0"/>
        <w:keepLines w:val="0"/>
        <w:pageBreakBefore w:val="0"/>
        <w:widowControl/>
        <w:kinsoku/>
        <w:wordWrap/>
        <w:overflowPunct/>
        <w:topLinePunct w:val="0"/>
        <w:autoSpaceDE/>
        <w:autoSpaceDN/>
        <w:bidi w:val="0"/>
        <w:adjustRightInd w:val="0"/>
        <w:snapToGrid w:val="0"/>
        <w:spacing w:before="0" w:beforeAutospacing="0" w:after="0" w:line="360" w:lineRule="auto"/>
        <w:jc w:val="center"/>
        <w:textAlignment w:val="auto"/>
        <w:rPr>
          <w:rFonts w:hint="eastAsia" w:ascii="宋体" w:hAnsi="宋体" w:cs="宋体"/>
          <w:b/>
          <w:bCs/>
          <w:color w:val="000000"/>
          <w:sz w:val="20"/>
          <w:szCs w:val="20"/>
        </w:rPr>
      </w:pPr>
    </w:p>
    <w:p>
      <w:pPr>
        <w:keepNext w:val="0"/>
        <w:keepLines w:val="0"/>
        <w:pageBreakBefore w:val="0"/>
        <w:widowControl/>
        <w:kinsoku/>
        <w:wordWrap/>
        <w:overflowPunct/>
        <w:topLinePunct w:val="0"/>
        <w:autoSpaceDE/>
        <w:autoSpaceDN/>
        <w:bidi w:val="0"/>
        <w:adjustRightInd w:val="0"/>
        <w:snapToGrid w:val="0"/>
        <w:spacing w:before="0" w:beforeAutospacing="0" w:after="0" w:line="360" w:lineRule="auto"/>
        <w:jc w:val="center"/>
        <w:textAlignment w:val="auto"/>
        <w:rPr>
          <w:rFonts w:hint="eastAsia" w:ascii="宋体" w:hAnsi="宋体" w:cs="宋体"/>
          <w:b/>
          <w:bCs/>
          <w:color w:val="000000"/>
          <w:sz w:val="20"/>
          <w:szCs w:val="20"/>
        </w:rPr>
      </w:pPr>
    </w:p>
    <w:p>
      <w:pPr>
        <w:keepNext w:val="0"/>
        <w:keepLines w:val="0"/>
        <w:pageBreakBefore w:val="0"/>
        <w:widowControl/>
        <w:kinsoku/>
        <w:wordWrap/>
        <w:overflowPunct/>
        <w:topLinePunct w:val="0"/>
        <w:autoSpaceDE/>
        <w:autoSpaceDN/>
        <w:bidi w:val="0"/>
        <w:adjustRightInd w:val="0"/>
        <w:snapToGrid w:val="0"/>
        <w:spacing w:before="0" w:beforeAutospacing="0" w:after="0" w:line="360" w:lineRule="auto"/>
        <w:jc w:val="center"/>
        <w:textAlignment w:val="auto"/>
        <w:rPr>
          <w:rFonts w:hint="eastAsia" w:ascii="宋体" w:hAnsi="宋体" w:cs="宋体"/>
          <w:b/>
          <w:bCs/>
          <w:color w:val="000000"/>
          <w:sz w:val="20"/>
          <w:szCs w:val="20"/>
        </w:rPr>
      </w:pPr>
    </w:p>
    <w:p>
      <w:pPr>
        <w:keepNext w:val="0"/>
        <w:keepLines w:val="0"/>
        <w:pageBreakBefore w:val="0"/>
        <w:widowControl/>
        <w:kinsoku/>
        <w:wordWrap/>
        <w:overflowPunct/>
        <w:topLinePunct w:val="0"/>
        <w:autoSpaceDE/>
        <w:autoSpaceDN/>
        <w:bidi w:val="0"/>
        <w:adjustRightInd w:val="0"/>
        <w:snapToGrid w:val="0"/>
        <w:spacing w:before="0" w:beforeAutospacing="0" w:after="0" w:line="360" w:lineRule="auto"/>
        <w:jc w:val="center"/>
        <w:textAlignment w:val="auto"/>
        <w:rPr>
          <w:rFonts w:hint="eastAsia" w:ascii="宋体" w:hAnsi="宋体" w:cs="宋体"/>
          <w:b/>
          <w:bCs/>
          <w:color w:val="000000"/>
          <w:sz w:val="20"/>
          <w:szCs w:val="20"/>
        </w:rPr>
      </w:pPr>
    </w:p>
    <w:p>
      <w:pPr>
        <w:keepNext w:val="0"/>
        <w:keepLines w:val="0"/>
        <w:pageBreakBefore w:val="0"/>
        <w:widowControl/>
        <w:kinsoku/>
        <w:wordWrap/>
        <w:overflowPunct/>
        <w:topLinePunct w:val="0"/>
        <w:autoSpaceDE/>
        <w:autoSpaceDN/>
        <w:bidi w:val="0"/>
        <w:adjustRightInd w:val="0"/>
        <w:snapToGrid w:val="0"/>
        <w:spacing w:before="0" w:beforeAutospacing="0" w:after="0" w:line="360" w:lineRule="auto"/>
        <w:jc w:val="center"/>
        <w:textAlignment w:val="auto"/>
        <w:rPr>
          <w:rFonts w:hint="eastAsia" w:ascii="宋体" w:hAnsi="宋体" w:cs="宋体"/>
          <w:b/>
          <w:bCs/>
          <w:color w:val="000000"/>
          <w:sz w:val="20"/>
          <w:szCs w:val="20"/>
        </w:rPr>
      </w:pPr>
      <w:r>
        <w:rPr>
          <w:rFonts w:hint="eastAsia" w:ascii="宋体" w:hAnsi="宋体" w:cs="宋体"/>
          <w:b/>
          <w:bCs/>
          <w:color w:val="000000"/>
          <w:sz w:val="20"/>
          <w:szCs w:val="20"/>
        </w:rPr>
        <w:t>表</w:t>
      </w:r>
      <w:r>
        <w:rPr>
          <w:rFonts w:ascii="宋体" w:hAnsi="宋体" w:cs="宋体"/>
          <w:b/>
          <w:bCs/>
          <w:color w:val="000000"/>
          <w:sz w:val="20"/>
          <w:szCs w:val="20"/>
        </w:rPr>
        <w:t xml:space="preserve"> 1 </w:t>
      </w:r>
      <w:r>
        <w:rPr>
          <w:rFonts w:hint="eastAsia" w:ascii="宋体" w:hAnsi="宋体" w:cs="宋体"/>
          <w:b/>
          <w:bCs/>
          <w:color w:val="000000"/>
          <w:sz w:val="20"/>
          <w:szCs w:val="20"/>
        </w:rPr>
        <w:t>设项目组成及前后变化一览表</w:t>
      </w:r>
    </w:p>
    <w:tbl>
      <w:tblPr>
        <w:tblStyle w:val="15"/>
        <w:tblW w:w="10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750"/>
        <w:gridCol w:w="750"/>
        <w:gridCol w:w="3180"/>
        <w:gridCol w:w="3210"/>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3"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项目</w:t>
            </w:r>
          </w:p>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组成</w:t>
            </w:r>
          </w:p>
        </w:tc>
        <w:tc>
          <w:tcPr>
            <w:tcW w:w="1500" w:type="dxa"/>
            <w:gridSpan w:val="2"/>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建设</w:t>
            </w:r>
          </w:p>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内容</w:t>
            </w:r>
          </w:p>
        </w:tc>
        <w:tc>
          <w:tcPr>
            <w:tcW w:w="3180"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sz w:val="21"/>
                <w:szCs w:val="21"/>
                <w:lang w:val="en-US" w:eastAsia="zh-CN"/>
              </w:rPr>
              <w:t>环评</w:t>
            </w:r>
            <w:r>
              <w:rPr>
                <w:rFonts w:hint="eastAsia" w:ascii="宋体" w:hAnsi="宋体" w:cs="宋体"/>
                <w:b/>
                <w:bCs/>
                <w:sz w:val="21"/>
                <w:szCs w:val="21"/>
              </w:rPr>
              <w:t>建设内容</w:t>
            </w:r>
          </w:p>
        </w:tc>
        <w:tc>
          <w:tcPr>
            <w:tcW w:w="3210" w:type="dxa"/>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line="240" w:lineRule="auto"/>
              <w:jc w:val="center"/>
              <w:textAlignment w:val="auto"/>
              <w:rPr>
                <w:rFonts w:hint="eastAsia" w:ascii="宋体" w:hAnsi="Times New Roman" w:eastAsia="宋体" w:cs="宋体"/>
                <w:b/>
                <w:bCs/>
                <w:kern w:val="0"/>
                <w:sz w:val="21"/>
                <w:szCs w:val="21"/>
                <w:lang w:val="en-US" w:eastAsia="zh-CN" w:bidi="ar-SA"/>
              </w:rPr>
            </w:pPr>
            <w:r>
              <w:rPr>
                <w:rFonts w:hint="eastAsia" w:ascii="宋体" w:hAnsi="宋体" w:cs="宋体"/>
                <w:b/>
                <w:bCs/>
                <w:sz w:val="21"/>
                <w:szCs w:val="21"/>
              </w:rPr>
              <w:t>验收建设内容</w:t>
            </w:r>
          </w:p>
        </w:tc>
        <w:tc>
          <w:tcPr>
            <w:tcW w:w="1877" w:type="dxa"/>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line="240" w:lineRule="auto"/>
              <w:jc w:val="center"/>
              <w:textAlignment w:val="auto"/>
              <w:rPr>
                <w:rFonts w:ascii="宋体" w:hAnsi="Times New Roman" w:eastAsia="宋体" w:cs="宋体"/>
                <w:b/>
                <w:bCs/>
                <w:kern w:val="0"/>
                <w:sz w:val="21"/>
                <w:szCs w:val="21"/>
                <w:lang w:val="en-US" w:eastAsia="zh-CN" w:bidi="ar-SA"/>
              </w:rPr>
            </w:pPr>
            <w:r>
              <w:rPr>
                <w:rFonts w:hint="eastAsia" w:ascii="宋体" w:hAnsi="宋体" w:cs="宋体"/>
                <w:b/>
                <w:bCs/>
                <w:sz w:val="21"/>
                <w:szCs w:val="21"/>
              </w:rPr>
              <w:t>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93" w:type="dxa"/>
            <w:noWrap w:val="0"/>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主体</w:t>
            </w:r>
          </w:p>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rPr>
              <w:t>工程</w:t>
            </w:r>
          </w:p>
        </w:tc>
        <w:tc>
          <w:tcPr>
            <w:tcW w:w="1500" w:type="dxa"/>
            <w:gridSpan w:val="2"/>
            <w:noWrap w:val="0"/>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rPr>
              <w:t>包装袋生产及印刷生产线</w:t>
            </w:r>
          </w:p>
        </w:tc>
        <w:tc>
          <w:tcPr>
            <w:tcW w:w="3180" w:type="dxa"/>
            <w:noWrap w:val="0"/>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rPr>
              <w:t>在现有厂区南侧库房内新增1套拉丝机及2套印刷机，扩建后新增包装袋生产规模100t/a、印刷规模550万条/a。</w:t>
            </w:r>
          </w:p>
        </w:tc>
        <w:tc>
          <w:tcPr>
            <w:tcW w:w="3210" w:type="dxa"/>
            <w:noWrap w:val="0"/>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lang w:val="en-US" w:eastAsia="zh-CN"/>
              </w:rPr>
              <w:t>项目在现有西南侧库房新增了2套印刷机，新增印刷工序生产规模为</w:t>
            </w:r>
            <w:r>
              <w:rPr>
                <w:rFonts w:hint="eastAsia" w:ascii="宋体" w:hAnsi="宋体" w:eastAsia="宋体" w:cs="宋体"/>
                <w:color w:val="000000"/>
                <w:sz w:val="21"/>
                <w:szCs w:val="21"/>
              </w:rPr>
              <w:t>550万条/a</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1套拉丝机</w:t>
            </w:r>
            <w:r>
              <w:rPr>
                <w:rFonts w:hint="eastAsia" w:ascii="宋体" w:hAnsi="宋体" w:eastAsia="宋体" w:cs="宋体"/>
                <w:color w:val="000000"/>
                <w:sz w:val="21"/>
                <w:szCs w:val="21"/>
                <w:lang w:val="en-US" w:eastAsia="zh-CN"/>
              </w:rPr>
              <w:t>未新增，</w:t>
            </w:r>
            <w:r>
              <w:rPr>
                <w:rFonts w:hint="eastAsia" w:ascii="宋体" w:hAnsi="宋体" w:eastAsia="宋体" w:cs="宋体"/>
                <w:color w:val="000000"/>
                <w:sz w:val="21"/>
                <w:szCs w:val="21"/>
              </w:rPr>
              <w:t>包装袋生</w:t>
            </w:r>
            <w:r>
              <w:rPr>
                <w:rFonts w:hint="eastAsia" w:ascii="宋体" w:hAnsi="宋体" w:eastAsia="宋体" w:cs="宋体"/>
                <w:color w:val="000000"/>
                <w:sz w:val="21"/>
                <w:szCs w:val="21"/>
                <w:lang w:val="en-US" w:eastAsia="zh-CN"/>
              </w:rPr>
              <w:t>产线也未扩建</w:t>
            </w:r>
          </w:p>
        </w:tc>
        <w:tc>
          <w:tcPr>
            <w:tcW w:w="1877" w:type="dxa"/>
            <w:noWrap w:val="0"/>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lang w:val="en-US" w:eastAsia="zh-CN"/>
              </w:rPr>
              <w:t>公司实际计划调整，未新增</w:t>
            </w:r>
            <w:r>
              <w:rPr>
                <w:rFonts w:hint="eastAsia" w:ascii="宋体" w:hAnsi="宋体" w:eastAsia="宋体" w:cs="宋体"/>
                <w:color w:val="000000"/>
                <w:sz w:val="21"/>
                <w:szCs w:val="21"/>
              </w:rPr>
              <w:t>1套拉丝机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包装袋生</w:t>
            </w:r>
            <w:r>
              <w:rPr>
                <w:rFonts w:hint="eastAsia" w:ascii="宋体" w:hAnsi="宋体" w:eastAsia="宋体" w:cs="宋体"/>
                <w:color w:val="000000"/>
                <w:sz w:val="21"/>
                <w:szCs w:val="21"/>
                <w:lang w:val="en-US" w:eastAsia="zh-CN"/>
              </w:rPr>
              <w:t>产线也未扩建，后期新增后另行验收。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0" w:type="auto"/>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辅助</w:t>
            </w:r>
          </w:p>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rPr>
              <w:t>工程</w:t>
            </w:r>
          </w:p>
        </w:tc>
        <w:tc>
          <w:tcPr>
            <w:tcW w:w="0" w:type="auto"/>
            <w:gridSpan w:val="2"/>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rPr>
              <w:t>办公楼</w:t>
            </w:r>
          </w:p>
        </w:tc>
        <w:tc>
          <w:tcPr>
            <w:tcW w:w="0" w:type="auto"/>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rPr>
              <w:t>1栋，建筑面积592m2，用于员工办公生活。</w:t>
            </w:r>
          </w:p>
        </w:tc>
        <w:tc>
          <w:tcPr>
            <w:tcW w:w="0" w:type="auto"/>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lang w:val="en-US" w:eastAsia="zh-CN"/>
              </w:rPr>
              <w:t>项目依托原有的办公室和员工休息室，用于员工办公生活，建筑面积为592㎡</w:t>
            </w:r>
          </w:p>
        </w:tc>
        <w:tc>
          <w:tcPr>
            <w:tcW w:w="0" w:type="auto"/>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93" w:type="dxa"/>
            <w:vMerge w:val="restart"/>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储运</w:t>
            </w:r>
          </w:p>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rPr>
              <w:t>工程</w:t>
            </w:r>
          </w:p>
        </w:tc>
        <w:tc>
          <w:tcPr>
            <w:tcW w:w="0" w:type="auto"/>
            <w:gridSpan w:val="2"/>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rPr>
              <w:t>储存</w:t>
            </w:r>
          </w:p>
        </w:tc>
        <w:tc>
          <w:tcPr>
            <w:tcW w:w="0" w:type="auto"/>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rPr>
              <w:t>油墨等原料储存在密闭原料内。</w:t>
            </w:r>
          </w:p>
        </w:tc>
        <w:tc>
          <w:tcPr>
            <w:tcW w:w="0" w:type="auto"/>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lang w:val="en-US" w:eastAsia="zh-CN"/>
              </w:rPr>
              <w:t>项目在现有西南侧库房北侧设置一间2m</w:t>
            </w:r>
            <w:r>
              <w:rPr>
                <w:rFonts w:hint="eastAsia" w:ascii="宋体" w:hAnsi="宋体" w:eastAsia="宋体" w:cs="宋体"/>
                <w:color w:val="000000"/>
                <w:sz w:val="21"/>
                <w:szCs w:val="21"/>
                <w:vertAlign w:val="superscript"/>
                <w:lang w:val="en-US" w:eastAsia="zh-CN"/>
              </w:rPr>
              <w:t>2</w:t>
            </w:r>
            <w:r>
              <w:rPr>
                <w:rFonts w:hint="eastAsia" w:ascii="宋体" w:hAnsi="宋体" w:eastAsia="宋体" w:cs="宋体"/>
                <w:color w:val="000000"/>
                <w:sz w:val="21"/>
                <w:szCs w:val="21"/>
              </w:rPr>
              <w:t>油墨等原料储存</w:t>
            </w:r>
            <w:r>
              <w:rPr>
                <w:rFonts w:hint="eastAsia" w:ascii="宋体" w:hAnsi="宋体" w:eastAsia="宋体" w:cs="宋体"/>
                <w:color w:val="000000"/>
                <w:sz w:val="21"/>
                <w:szCs w:val="21"/>
                <w:lang w:val="en-US" w:eastAsia="zh-CN"/>
              </w:rPr>
              <w:t>间。</w:t>
            </w:r>
          </w:p>
        </w:tc>
        <w:tc>
          <w:tcPr>
            <w:tcW w:w="0" w:type="auto"/>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93" w:type="dxa"/>
            <w:vMerge w:val="continue"/>
          </w:tcPr>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line="240" w:lineRule="auto"/>
              <w:ind w:left="0" w:leftChars="0" w:right="0" w:rightChars="0"/>
              <w:jc w:val="center"/>
              <w:textAlignment w:val="auto"/>
              <w:rPr>
                <w:rFonts w:hint="eastAsia" w:ascii="宋体" w:hAnsi="宋体" w:eastAsia="宋体" w:cs="宋体"/>
                <w:b/>
                <w:bCs/>
                <w:color w:val="000000"/>
                <w:kern w:val="0"/>
                <w:sz w:val="20"/>
                <w:szCs w:val="20"/>
                <w:lang w:val="en-US" w:eastAsia="zh-CN" w:bidi="ar"/>
              </w:rPr>
            </w:pPr>
          </w:p>
        </w:tc>
        <w:tc>
          <w:tcPr>
            <w:tcW w:w="0" w:type="auto"/>
            <w:gridSpan w:val="2"/>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rPr>
              <w:t>运输</w:t>
            </w:r>
          </w:p>
        </w:tc>
        <w:tc>
          <w:tcPr>
            <w:tcW w:w="0" w:type="auto"/>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rPr>
              <w:t>原料和成品均委托社会车辆输。</w:t>
            </w:r>
          </w:p>
        </w:tc>
        <w:tc>
          <w:tcPr>
            <w:tcW w:w="0" w:type="auto"/>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rPr>
              <w:t>原料和成品均委托社会车辆输。</w:t>
            </w:r>
          </w:p>
        </w:tc>
        <w:tc>
          <w:tcPr>
            <w:tcW w:w="0" w:type="auto"/>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93" w:type="dxa"/>
            <w:vMerge w:val="restart"/>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center"/>
              <w:textAlignment w:val="auto"/>
              <w:rPr>
                <w:color w:val="000000"/>
                <w:sz w:val="21"/>
                <w:szCs w:val="21"/>
              </w:rPr>
            </w:pPr>
            <w:r>
              <w:rPr>
                <w:color w:val="000000"/>
                <w:sz w:val="21"/>
                <w:szCs w:val="21"/>
              </w:rPr>
              <w:t>公用</w:t>
            </w:r>
          </w:p>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center"/>
              <w:textAlignment w:val="auto"/>
              <w:rPr>
                <w:rFonts w:hint="eastAsia" w:ascii="Times New Roman" w:hAnsi="Times New Roman" w:eastAsia="宋体" w:cs="Times New Roman"/>
                <w:color w:val="000000"/>
                <w:kern w:val="0"/>
                <w:sz w:val="21"/>
                <w:szCs w:val="21"/>
                <w:lang w:val="en-US" w:eastAsia="zh-CN" w:bidi="ar-SA"/>
              </w:rPr>
            </w:pPr>
            <w:r>
              <w:rPr>
                <w:color w:val="000000"/>
                <w:sz w:val="21"/>
                <w:szCs w:val="21"/>
              </w:rPr>
              <w:t>工程</w:t>
            </w:r>
          </w:p>
        </w:tc>
        <w:tc>
          <w:tcPr>
            <w:tcW w:w="0" w:type="auto"/>
            <w:gridSpan w:val="2"/>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center"/>
              <w:textAlignment w:val="auto"/>
              <w:rPr>
                <w:rFonts w:hint="eastAsia" w:ascii="Times New Roman" w:hAnsi="Times New Roman" w:eastAsia="宋体" w:cs="Times New Roman"/>
                <w:color w:val="000000"/>
                <w:kern w:val="0"/>
                <w:sz w:val="21"/>
                <w:szCs w:val="21"/>
                <w:lang w:val="zh-CN" w:eastAsia="zh-CN" w:bidi="ar-SA"/>
              </w:rPr>
            </w:pPr>
            <w:r>
              <w:rPr>
                <w:color w:val="000000"/>
                <w:sz w:val="21"/>
                <w:szCs w:val="21"/>
              </w:rPr>
              <w:t>给水</w:t>
            </w:r>
          </w:p>
        </w:tc>
        <w:tc>
          <w:tcPr>
            <w:tcW w:w="0" w:type="auto"/>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both"/>
              <w:textAlignment w:val="auto"/>
              <w:rPr>
                <w:rFonts w:hint="eastAsia" w:ascii="Times New Roman" w:hAnsi="Times New Roman" w:eastAsia="宋体" w:cs="Times New Roman"/>
                <w:color w:val="000000"/>
                <w:kern w:val="0"/>
                <w:sz w:val="21"/>
                <w:szCs w:val="21"/>
                <w:lang w:val="zh-CN" w:eastAsia="zh-CN" w:bidi="ar-SA"/>
              </w:rPr>
            </w:pPr>
            <w:r>
              <w:rPr>
                <w:rFonts w:hint="eastAsia"/>
                <w:color w:val="000000"/>
                <w:sz w:val="21"/>
                <w:szCs w:val="21"/>
              </w:rPr>
              <w:t>由泾阳县云阳镇供水管网供给，水质可满足项目的用水需求。</w:t>
            </w:r>
          </w:p>
        </w:tc>
        <w:tc>
          <w:tcPr>
            <w:tcW w:w="0" w:type="auto"/>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both"/>
              <w:textAlignment w:val="auto"/>
              <w:rPr>
                <w:rFonts w:hint="eastAsia" w:ascii="Times New Roman" w:hAnsi="Times New Roman" w:eastAsia="宋体" w:cs="Times New Roman"/>
                <w:color w:val="000000"/>
                <w:kern w:val="0"/>
                <w:sz w:val="21"/>
                <w:szCs w:val="21"/>
                <w:lang w:val="en-US" w:eastAsia="zh-CN" w:bidi="ar-SA"/>
              </w:rPr>
            </w:pPr>
            <w:r>
              <w:rPr>
                <w:rFonts w:hint="eastAsia"/>
                <w:color w:val="000000"/>
                <w:sz w:val="21"/>
                <w:szCs w:val="21"/>
                <w:lang w:val="en-US" w:eastAsia="zh-CN"/>
              </w:rPr>
              <w:t>扩建项目依托原有项目给水，原有给水</w:t>
            </w:r>
            <w:r>
              <w:rPr>
                <w:rFonts w:hint="eastAsia"/>
                <w:color w:val="000000"/>
                <w:sz w:val="21"/>
                <w:szCs w:val="21"/>
              </w:rPr>
              <w:t>由泾阳县云阳镇供水管网供给，水质可满足项目的用水需求。</w:t>
            </w:r>
          </w:p>
        </w:tc>
        <w:tc>
          <w:tcPr>
            <w:tcW w:w="0" w:type="auto"/>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93" w:type="dxa"/>
            <w:vMerge w:val="continue"/>
          </w:tcPr>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line="240" w:lineRule="auto"/>
              <w:ind w:left="0" w:leftChars="0" w:right="0" w:rightChars="0"/>
              <w:jc w:val="center"/>
              <w:textAlignment w:val="auto"/>
              <w:rPr>
                <w:rFonts w:hint="eastAsia" w:ascii="宋体" w:hAnsi="宋体" w:eastAsia="宋体" w:cs="宋体"/>
                <w:b/>
                <w:bCs/>
                <w:color w:val="000000"/>
                <w:kern w:val="0"/>
                <w:sz w:val="20"/>
                <w:szCs w:val="20"/>
                <w:lang w:val="en-US" w:eastAsia="zh-CN" w:bidi="ar"/>
              </w:rPr>
            </w:pPr>
          </w:p>
        </w:tc>
        <w:tc>
          <w:tcPr>
            <w:tcW w:w="0" w:type="auto"/>
            <w:gridSpan w:val="2"/>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center"/>
              <w:textAlignment w:val="auto"/>
              <w:rPr>
                <w:rFonts w:hint="eastAsia" w:ascii="Times New Roman" w:hAnsi="Times New Roman" w:eastAsia="宋体" w:cs="Times New Roman"/>
                <w:color w:val="000000"/>
                <w:kern w:val="0"/>
                <w:sz w:val="21"/>
                <w:szCs w:val="21"/>
                <w:lang w:val="zh-CN" w:eastAsia="zh-CN" w:bidi="ar-SA"/>
              </w:rPr>
            </w:pPr>
            <w:r>
              <w:rPr>
                <w:color w:val="000000"/>
                <w:sz w:val="21"/>
                <w:szCs w:val="21"/>
              </w:rPr>
              <w:t>排水</w:t>
            </w:r>
          </w:p>
        </w:tc>
        <w:tc>
          <w:tcPr>
            <w:tcW w:w="0" w:type="auto"/>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both"/>
              <w:textAlignment w:val="auto"/>
              <w:rPr>
                <w:rFonts w:hint="eastAsia" w:ascii="Times New Roman" w:hAnsi="Times New Roman" w:eastAsia="宋体" w:cs="Times New Roman"/>
                <w:color w:val="000000"/>
                <w:kern w:val="0"/>
                <w:sz w:val="21"/>
                <w:szCs w:val="21"/>
                <w:lang w:val="zh-CN" w:eastAsia="zh-CN" w:bidi="ar-SA"/>
              </w:rPr>
            </w:pPr>
            <w:r>
              <w:rPr>
                <w:rFonts w:hint="eastAsia"/>
                <w:color w:val="000000"/>
                <w:sz w:val="21"/>
                <w:szCs w:val="21"/>
              </w:rPr>
              <w:t>雨污分流，</w:t>
            </w:r>
            <w:r>
              <w:rPr>
                <w:color w:val="000000"/>
                <w:sz w:val="21"/>
                <w:szCs w:val="21"/>
              </w:rPr>
              <w:t>雨水进入靛张村雨水管网。</w:t>
            </w:r>
          </w:p>
        </w:tc>
        <w:tc>
          <w:tcPr>
            <w:tcW w:w="0" w:type="auto"/>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both"/>
              <w:textAlignment w:val="auto"/>
              <w:rPr>
                <w:rFonts w:hint="eastAsia" w:ascii="Times New Roman" w:hAnsi="Times New Roman" w:eastAsia="宋体" w:cs="Times New Roman"/>
                <w:color w:val="000000"/>
                <w:kern w:val="0"/>
                <w:sz w:val="21"/>
                <w:szCs w:val="21"/>
                <w:lang w:val="en-US" w:eastAsia="zh-CN" w:bidi="ar-SA"/>
              </w:rPr>
            </w:pPr>
            <w:r>
              <w:rPr>
                <w:rFonts w:hint="eastAsia"/>
                <w:color w:val="000000"/>
                <w:sz w:val="21"/>
                <w:szCs w:val="21"/>
                <w:lang w:val="en-US" w:eastAsia="zh-CN"/>
              </w:rPr>
              <w:t>扩建项目雨水排放依托原有项目排水，原有项目</w:t>
            </w:r>
            <w:r>
              <w:rPr>
                <w:rFonts w:hint="eastAsia"/>
                <w:color w:val="000000"/>
                <w:sz w:val="21"/>
                <w:szCs w:val="21"/>
              </w:rPr>
              <w:t>雨污分流，</w:t>
            </w:r>
            <w:r>
              <w:rPr>
                <w:color w:val="000000"/>
                <w:sz w:val="21"/>
                <w:szCs w:val="21"/>
              </w:rPr>
              <w:t>雨水进入靛张村雨水管网。</w:t>
            </w:r>
          </w:p>
        </w:tc>
        <w:tc>
          <w:tcPr>
            <w:tcW w:w="0" w:type="auto"/>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93" w:type="dxa"/>
            <w:vMerge w:val="continue"/>
          </w:tcPr>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line="240" w:lineRule="auto"/>
              <w:ind w:left="0" w:leftChars="0" w:right="0" w:rightChars="0"/>
              <w:jc w:val="center"/>
              <w:textAlignment w:val="auto"/>
              <w:rPr>
                <w:rFonts w:hint="eastAsia" w:ascii="宋体" w:hAnsi="宋体" w:eastAsia="宋体" w:cs="宋体"/>
                <w:b/>
                <w:bCs/>
                <w:color w:val="000000"/>
                <w:kern w:val="0"/>
                <w:sz w:val="20"/>
                <w:szCs w:val="20"/>
                <w:lang w:val="en-US" w:eastAsia="zh-CN" w:bidi="ar"/>
              </w:rPr>
            </w:pPr>
          </w:p>
        </w:tc>
        <w:tc>
          <w:tcPr>
            <w:tcW w:w="0" w:type="auto"/>
            <w:gridSpan w:val="2"/>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center"/>
              <w:textAlignment w:val="auto"/>
              <w:rPr>
                <w:rFonts w:hint="eastAsia" w:ascii="Times New Roman" w:hAnsi="Times New Roman" w:eastAsia="宋体" w:cs="Times New Roman"/>
                <w:color w:val="000000"/>
                <w:kern w:val="0"/>
                <w:sz w:val="21"/>
                <w:szCs w:val="21"/>
                <w:lang w:val="zh-CN" w:eastAsia="zh-CN" w:bidi="ar-SA"/>
              </w:rPr>
            </w:pPr>
            <w:r>
              <w:rPr>
                <w:color w:val="000000"/>
                <w:sz w:val="21"/>
                <w:szCs w:val="21"/>
              </w:rPr>
              <w:t>供电</w:t>
            </w:r>
          </w:p>
        </w:tc>
        <w:tc>
          <w:tcPr>
            <w:tcW w:w="0" w:type="auto"/>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both"/>
              <w:textAlignment w:val="auto"/>
              <w:rPr>
                <w:rFonts w:hint="eastAsia" w:ascii="Times New Roman" w:hAnsi="Times New Roman" w:eastAsia="宋体" w:cs="Times New Roman"/>
                <w:color w:val="000000"/>
                <w:kern w:val="0"/>
                <w:sz w:val="21"/>
                <w:szCs w:val="21"/>
                <w:lang w:val="zh-CN" w:eastAsia="zh-CN" w:bidi="ar-SA"/>
              </w:rPr>
            </w:pPr>
            <w:r>
              <w:rPr>
                <w:color w:val="000000"/>
                <w:sz w:val="21"/>
                <w:szCs w:val="21"/>
              </w:rPr>
              <w:t>市政电网供电</w:t>
            </w:r>
            <w:r>
              <w:rPr>
                <w:rFonts w:hint="eastAsia"/>
                <w:color w:val="000000"/>
                <w:sz w:val="21"/>
                <w:szCs w:val="21"/>
              </w:rPr>
              <w:t>，设备用电依托公司现有供电网络。</w:t>
            </w:r>
          </w:p>
        </w:tc>
        <w:tc>
          <w:tcPr>
            <w:tcW w:w="0" w:type="auto"/>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both"/>
              <w:textAlignment w:val="auto"/>
              <w:rPr>
                <w:rFonts w:hint="eastAsia" w:ascii="Times New Roman" w:hAnsi="Times New Roman" w:eastAsia="宋体" w:cs="Times New Roman"/>
                <w:color w:val="000000"/>
                <w:kern w:val="0"/>
                <w:sz w:val="21"/>
                <w:szCs w:val="21"/>
                <w:lang w:val="en-US" w:eastAsia="zh-CN" w:bidi="ar-SA"/>
              </w:rPr>
            </w:pPr>
            <w:r>
              <w:rPr>
                <w:rFonts w:hint="eastAsia"/>
                <w:color w:val="000000"/>
                <w:sz w:val="21"/>
                <w:szCs w:val="21"/>
                <w:lang w:val="en-US" w:eastAsia="zh-CN"/>
              </w:rPr>
              <w:t>扩建项目供电依托原有项目，原有项目供电由</w:t>
            </w:r>
            <w:r>
              <w:rPr>
                <w:color w:val="000000"/>
                <w:sz w:val="21"/>
                <w:szCs w:val="21"/>
              </w:rPr>
              <w:t>市政电网供电</w:t>
            </w:r>
            <w:r>
              <w:rPr>
                <w:rFonts w:hint="eastAsia"/>
                <w:color w:val="000000"/>
                <w:sz w:val="21"/>
                <w:szCs w:val="21"/>
              </w:rPr>
              <w:t>，设备用电依托公司</w:t>
            </w:r>
            <w:r>
              <w:rPr>
                <w:rFonts w:hint="eastAsia"/>
                <w:color w:val="000000"/>
                <w:sz w:val="21"/>
                <w:szCs w:val="21"/>
                <w:lang w:val="en-US" w:eastAsia="zh-CN"/>
              </w:rPr>
              <w:t>原</w:t>
            </w:r>
            <w:r>
              <w:rPr>
                <w:rFonts w:hint="eastAsia"/>
                <w:color w:val="000000"/>
                <w:sz w:val="21"/>
                <w:szCs w:val="21"/>
              </w:rPr>
              <w:t>有供电网络。</w:t>
            </w:r>
          </w:p>
        </w:tc>
        <w:tc>
          <w:tcPr>
            <w:tcW w:w="0" w:type="auto"/>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93" w:type="dxa"/>
            <w:vMerge w:val="continue"/>
          </w:tcPr>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line="240" w:lineRule="auto"/>
              <w:ind w:left="0" w:leftChars="0" w:right="0" w:rightChars="0"/>
              <w:jc w:val="center"/>
              <w:textAlignment w:val="auto"/>
              <w:rPr>
                <w:rFonts w:hint="eastAsia" w:ascii="宋体" w:hAnsi="宋体" w:eastAsia="宋体" w:cs="宋体"/>
                <w:b/>
                <w:bCs/>
                <w:color w:val="000000"/>
                <w:kern w:val="0"/>
                <w:sz w:val="20"/>
                <w:szCs w:val="20"/>
                <w:lang w:val="en-US" w:eastAsia="zh-CN" w:bidi="ar"/>
              </w:rPr>
            </w:pPr>
          </w:p>
        </w:tc>
        <w:tc>
          <w:tcPr>
            <w:tcW w:w="0" w:type="auto"/>
            <w:gridSpan w:val="2"/>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center"/>
              <w:textAlignment w:val="auto"/>
              <w:rPr>
                <w:rFonts w:hint="eastAsia" w:ascii="Times New Roman" w:hAnsi="Times New Roman" w:eastAsia="宋体" w:cs="Times New Roman"/>
                <w:color w:val="000000"/>
                <w:kern w:val="0"/>
                <w:sz w:val="21"/>
                <w:szCs w:val="21"/>
                <w:lang w:val="zh-CN" w:eastAsia="zh-CN" w:bidi="ar-SA"/>
              </w:rPr>
            </w:pPr>
            <w:r>
              <w:rPr>
                <w:color w:val="000000"/>
                <w:sz w:val="21"/>
                <w:szCs w:val="21"/>
              </w:rPr>
              <w:t>制冷、供暖</w:t>
            </w:r>
          </w:p>
        </w:tc>
        <w:tc>
          <w:tcPr>
            <w:tcW w:w="0" w:type="auto"/>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center"/>
              <w:textAlignment w:val="auto"/>
              <w:rPr>
                <w:rFonts w:hint="eastAsia" w:ascii="Times New Roman" w:hAnsi="Times New Roman" w:eastAsia="宋体" w:cs="Times New Roman"/>
                <w:color w:val="000000"/>
                <w:kern w:val="0"/>
                <w:sz w:val="21"/>
                <w:szCs w:val="21"/>
                <w:lang w:val="zh-CN" w:eastAsia="zh-CN" w:bidi="ar-SA"/>
              </w:rPr>
            </w:pPr>
            <w:r>
              <w:rPr>
                <w:rFonts w:hint="eastAsia"/>
                <w:color w:val="000000"/>
                <w:sz w:val="21"/>
                <w:szCs w:val="21"/>
              </w:rPr>
              <w:t>办公室设置2台分体式空调，用于夏季制冷和冬季采暖设施。</w:t>
            </w:r>
          </w:p>
        </w:tc>
        <w:tc>
          <w:tcPr>
            <w:tcW w:w="0" w:type="auto"/>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color w:val="000000"/>
                <w:sz w:val="21"/>
                <w:szCs w:val="21"/>
                <w:lang w:val="en-US" w:eastAsia="zh-CN"/>
              </w:rPr>
              <w:t>扩建项目</w:t>
            </w:r>
            <w:r>
              <w:rPr>
                <w:color w:val="000000"/>
                <w:sz w:val="21"/>
                <w:szCs w:val="21"/>
              </w:rPr>
              <w:t>制冷、供暖</w:t>
            </w:r>
            <w:r>
              <w:rPr>
                <w:rFonts w:hint="eastAsia"/>
                <w:color w:val="000000"/>
                <w:sz w:val="21"/>
                <w:szCs w:val="21"/>
                <w:lang w:val="en-US" w:eastAsia="zh-CN"/>
              </w:rPr>
              <w:t>依托原有项目、原有项目</w:t>
            </w:r>
            <w:r>
              <w:rPr>
                <w:rFonts w:hint="eastAsia"/>
                <w:color w:val="000000"/>
                <w:sz w:val="21"/>
                <w:szCs w:val="21"/>
              </w:rPr>
              <w:t>办公室设置2台分体式空调，用于夏季制冷和冬季采暖设施。</w:t>
            </w:r>
          </w:p>
        </w:tc>
        <w:tc>
          <w:tcPr>
            <w:tcW w:w="0" w:type="auto"/>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93" w:type="dxa"/>
            <w:vMerge w:val="restart"/>
            <w:vAlign w:val="center"/>
          </w:tcPr>
          <w:p>
            <w:pPr>
              <w:keepNext w:val="0"/>
              <w:keepLines w:val="0"/>
              <w:pageBreakBefore w:val="0"/>
              <w:kinsoku/>
              <w:wordWrap/>
              <w:overflowPunct/>
              <w:topLinePunct w:val="0"/>
              <w:bidi w:val="0"/>
              <w:spacing w:before="0" w:beforeAutospacing="0" w:after="0" w:line="240" w:lineRule="auto"/>
              <w:jc w:val="center"/>
              <w:textAlignment w:val="auto"/>
              <w:rPr>
                <w:color w:val="000000"/>
                <w:sz w:val="21"/>
                <w:szCs w:val="21"/>
              </w:rPr>
            </w:pPr>
            <w:r>
              <w:rPr>
                <w:color w:val="000000"/>
                <w:sz w:val="21"/>
                <w:szCs w:val="21"/>
              </w:rPr>
              <w:t>环保</w:t>
            </w:r>
          </w:p>
          <w:p>
            <w:pPr>
              <w:keepNext w:val="0"/>
              <w:keepLines w:val="0"/>
              <w:pageBreakBefore w:val="0"/>
              <w:kinsoku/>
              <w:wordWrap/>
              <w:overflowPunct/>
              <w:topLinePunct w:val="0"/>
              <w:bidi w:val="0"/>
              <w:spacing w:before="0" w:beforeAutospacing="0" w:after="0" w:line="240" w:lineRule="auto"/>
              <w:ind w:left="0" w:leftChars="0" w:right="0" w:rightChars="0"/>
              <w:jc w:val="center"/>
              <w:textAlignment w:val="auto"/>
              <w:rPr>
                <w:rFonts w:hint="eastAsia" w:ascii="宋体" w:hAnsi="宋体" w:eastAsia="宋体" w:cs="宋体"/>
                <w:color w:val="000000"/>
                <w:kern w:val="0"/>
                <w:sz w:val="21"/>
                <w:szCs w:val="21"/>
                <w:lang w:val="en-US" w:eastAsia="zh-CN" w:bidi="zh-CN"/>
              </w:rPr>
            </w:pPr>
            <w:r>
              <w:rPr>
                <w:color w:val="000000"/>
                <w:sz w:val="21"/>
                <w:szCs w:val="21"/>
              </w:rPr>
              <w:t>工程</w:t>
            </w:r>
          </w:p>
        </w:tc>
        <w:tc>
          <w:tcPr>
            <w:tcW w:w="0" w:type="auto"/>
            <w:gridSpan w:val="2"/>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center"/>
              <w:textAlignment w:val="auto"/>
              <w:rPr>
                <w:rFonts w:ascii="Times New Roman" w:hAnsi="Times New Roman" w:eastAsia="宋体" w:cs="Times New Roman"/>
                <w:color w:val="000000"/>
                <w:kern w:val="0"/>
                <w:sz w:val="21"/>
                <w:szCs w:val="21"/>
                <w:lang w:val="zh-CN" w:eastAsia="zh-CN" w:bidi="ar-SA"/>
              </w:rPr>
            </w:pPr>
            <w:r>
              <w:rPr>
                <w:color w:val="000000"/>
                <w:sz w:val="21"/>
                <w:szCs w:val="21"/>
              </w:rPr>
              <w:t>废水</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line="240" w:lineRule="auto"/>
              <w:ind w:left="0" w:leftChars="0" w:right="0" w:rightChars="0"/>
              <w:jc w:val="both"/>
              <w:textAlignment w:val="auto"/>
              <w:rPr>
                <w:rFonts w:hint="eastAsia" w:ascii="Times New Roman" w:hAnsi="Times New Roman" w:eastAsia="宋体" w:cs="Times New Roman"/>
                <w:color w:val="000000"/>
                <w:kern w:val="0"/>
                <w:sz w:val="21"/>
                <w:szCs w:val="21"/>
                <w:lang w:val="zh-CN" w:eastAsia="zh-CN" w:bidi="ar-SA"/>
              </w:rPr>
            </w:pPr>
            <w:r>
              <w:rPr>
                <w:rFonts w:hint="eastAsia"/>
                <w:color w:val="000000"/>
                <w:sz w:val="21"/>
                <w:szCs w:val="21"/>
              </w:rPr>
              <w:t>拉丝机冷却水循环使用不外排，印刷设备使用湿抹布擦拭，无生产废水产生。</w:t>
            </w:r>
          </w:p>
        </w:tc>
        <w:tc>
          <w:tcPr>
            <w:tcW w:w="0" w:type="auto"/>
            <w:vAlign w:val="center"/>
          </w:tcPr>
          <w:p>
            <w:pPr>
              <w:keepNext w:val="0"/>
              <w:keepLines w:val="0"/>
              <w:pageBreakBefore w:val="0"/>
              <w:kinsoku/>
              <w:wordWrap/>
              <w:overflowPunct/>
              <w:topLinePunct w:val="0"/>
              <w:bidi w:val="0"/>
              <w:spacing w:before="0" w:beforeAutospacing="0" w:after="0" w:line="240" w:lineRule="auto"/>
              <w:ind w:left="0" w:leftChars="0" w:right="0" w:rightChars="0"/>
              <w:textAlignment w:val="auto"/>
              <w:rPr>
                <w:rFonts w:hint="eastAsia" w:ascii="Times New Roman" w:hAnsi="Times New Roman" w:eastAsia="宋体" w:cs="Times New Roman"/>
                <w:color w:val="000000"/>
                <w:kern w:val="0"/>
                <w:sz w:val="21"/>
                <w:szCs w:val="21"/>
                <w:lang w:val="en-US" w:eastAsia="zh-CN" w:bidi="ar-SA"/>
              </w:rPr>
            </w:pPr>
            <w:r>
              <w:rPr>
                <w:rFonts w:hint="eastAsia"/>
                <w:color w:val="000000"/>
                <w:sz w:val="21"/>
                <w:szCs w:val="21"/>
                <w:lang w:val="en-US" w:eastAsia="zh-CN"/>
              </w:rPr>
              <w:t>扩建项目仅印刷设备使用湿抹布</w:t>
            </w:r>
            <w:r>
              <w:rPr>
                <w:rFonts w:hint="eastAsia"/>
                <w:color w:val="000000"/>
                <w:sz w:val="21"/>
                <w:szCs w:val="21"/>
              </w:rPr>
              <w:t>擦拭，无生产废水产生。</w:t>
            </w:r>
          </w:p>
        </w:tc>
        <w:tc>
          <w:tcPr>
            <w:tcW w:w="0" w:type="auto"/>
            <w:vAlign w:val="center"/>
          </w:tcPr>
          <w:p>
            <w:pPr>
              <w:keepNext w:val="0"/>
              <w:keepLines w:val="0"/>
              <w:pageBreakBefore w:val="0"/>
              <w:kinsoku/>
              <w:wordWrap/>
              <w:overflowPunct/>
              <w:topLinePunct w:val="0"/>
              <w:bidi w:val="0"/>
              <w:spacing w:before="0" w:beforeAutospacing="0" w:after="0" w:line="240" w:lineRule="auto"/>
              <w:ind w:left="0" w:leftChars="0" w:right="0" w:right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93" w:type="dxa"/>
            <w:vMerge w:val="continue"/>
          </w:tcPr>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line="240" w:lineRule="auto"/>
              <w:ind w:left="0" w:leftChars="0" w:right="0" w:rightChars="0"/>
              <w:jc w:val="center"/>
              <w:textAlignment w:val="auto"/>
              <w:rPr>
                <w:rFonts w:hint="eastAsia" w:ascii="宋体" w:hAnsi="宋体" w:eastAsia="宋体" w:cs="宋体"/>
                <w:b/>
                <w:bCs/>
                <w:color w:val="000000"/>
                <w:kern w:val="0"/>
                <w:sz w:val="20"/>
                <w:szCs w:val="20"/>
                <w:lang w:val="en-US" w:eastAsia="zh-CN" w:bidi="ar"/>
              </w:rPr>
            </w:pPr>
          </w:p>
        </w:tc>
        <w:tc>
          <w:tcPr>
            <w:tcW w:w="0" w:type="auto"/>
            <w:gridSpan w:val="2"/>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center"/>
              <w:textAlignment w:val="auto"/>
              <w:rPr>
                <w:rFonts w:ascii="Times New Roman" w:hAnsi="Times New Roman" w:eastAsia="宋体" w:cs="Times New Roman"/>
                <w:color w:val="000000"/>
                <w:kern w:val="0"/>
                <w:sz w:val="21"/>
                <w:szCs w:val="21"/>
                <w:lang w:val="zh-CN" w:eastAsia="zh-CN" w:bidi="ar-SA"/>
              </w:rPr>
            </w:pPr>
            <w:r>
              <w:rPr>
                <w:color w:val="000000"/>
                <w:sz w:val="21"/>
                <w:szCs w:val="21"/>
              </w:rPr>
              <w:t>废气</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line="240" w:lineRule="auto"/>
              <w:ind w:left="0" w:leftChars="0" w:right="0" w:rightChars="0"/>
              <w:jc w:val="both"/>
              <w:textAlignment w:val="auto"/>
              <w:rPr>
                <w:rFonts w:hint="eastAsia" w:ascii="Times New Roman" w:hAnsi="Times New Roman" w:eastAsia="宋体" w:cs="Times New Roman"/>
                <w:color w:val="000000"/>
                <w:kern w:val="0"/>
                <w:sz w:val="21"/>
                <w:szCs w:val="21"/>
                <w:lang w:val="zh-CN" w:eastAsia="zh-CN" w:bidi="ar-SA"/>
              </w:rPr>
            </w:pPr>
            <w:r>
              <w:rPr>
                <w:rFonts w:hint="eastAsia"/>
                <w:color w:val="000000"/>
                <w:sz w:val="21"/>
                <w:szCs w:val="21"/>
              </w:rPr>
              <w:t>新增拉丝及印刷工序有机废气采用集气罩收集至二级活性炭吸附装置（1套）处理后经15m排气筒（DA00</w:t>
            </w:r>
            <w:r>
              <w:rPr>
                <w:color w:val="000000"/>
                <w:sz w:val="21"/>
                <w:szCs w:val="21"/>
              </w:rPr>
              <w:t>3</w:t>
            </w:r>
            <w:r>
              <w:rPr>
                <w:rFonts w:hint="eastAsia"/>
                <w:color w:val="000000"/>
                <w:sz w:val="21"/>
                <w:szCs w:val="21"/>
              </w:rPr>
              <w:t>）排放。</w:t>
            </w:r>
          </w:p>
        </w:tc>
        <w:tc>
          <w:tcPr>
            <w:tcW w:w="0" w:type="auto"/>
            <w:vAlign w:val="top"/>
          </w:tcPr>
          <w:p>
            <w:pPr>
              <w:keepNext w:val="0"/>
              <w:keepLines w:val="0"/>
              <w:pageBreakBefore w:val="0"/>
              <w:kinsoku/>
              <w:wordWrap/>
              <w:overflowPunct/>
              <w:topLinePunct w:val="0"/>
              <w:bidi w:val="0"/>
              <w:spacing w:before="0" w:beforeAutospacing="0" w:after="0" w:line="240" w:lineRule="auto"/>
              <w:ind w:left="0" w:leftChars="0" w:right="0" w:rightChars="0"/>
              <w:textAlignment w:val="auto"/>
              <w:rPr>
                <w:rFonts w:hint="eastAsia" w:ascii="Times New Roman" w:hAnsi="Times New Roman" w:eastAsia="宋体" w:cs="Times New Roman"/>
                <w:color w:val="000000"/>
                <w:kern w:val="0"/>
                <w:sz w:val="21"/>
                <w:szCs w:val="21"/>
                <w:lang w:val="en-US" w:eastAsia="zh-CN" w:bidi="ar-SA"/>
              </w:rPr>
            </w:pPr>
            <w:r>
              <w:rPr>
                <w:rFonts w:hint="eastAsia"/>
                <w:color w:val="000000"/>
                <w:sz w:val="21"/>
                <w:szCs w:val="21"/>
                <w:lang w:val="en-US" w:eastAsia="zh-CN"/>
              </w:rPr>
              <w:t>扩建项目未新增拉丝设备，未产生拉丝有机废气；印刷工序有机废气采用</w:t>
            </w:r>
            <w:r>
              <w:rPr>
                <w:rFonts w:hint="eastAsia"/>
                <w:color w:val="000000"/>
                <w:sz w:val="21"/>
                <w:szCs w:val="21"/>
              </w:rPr>
              <w:t>采用集气罩收集至二级活性炭吸附装置（1套）处理后经15m排气筒（DA00</w:t>
            </w:r>
            <w:r>
              <w:rPr>
                <w:color w:val="000000"/>
                <w:sz w:val="21"/>
                <w:szCs w:val="21"/>
              </w:rPr>
              <w:t>3</w:t>
            </w:r>
            <w:r>
              <w:rPr>
                <w:rFonts w:hint="eastAsia"/>
                <w:color w:val="000000"/>
                <w:sz w:val="21"/>
                <w:szCs w:val="21"/>
              </w:rPr>
              <w:t>）排放。</w:t>
            </w:r>
          </w:p>
        </w:tc>
        <w:tc>
          <w:tcPr>
            <w:tcW w:w="0" w:type="auto"/>
            <w:vAlign w:val="center"/>
          </w:tcPr>
          <w:p>
            <w:pPr>
              <w:keepNext w:val="0"/>
              <w:keepLines w:val="0"/>
              <w:pageBreakBefore w:val="0"/>
              <w:kinsoku/>
              <w:wordWrap/>
              <w:overflowPunct/>
              <w:topLinePunct w:val="0"/>
              <w:bidi w:val="0"/>
              <w:spacing w:before="0" w:beforeAutospacing="0" w:after="0" w:line="240" w:lineRule="auto"/>
              <w:ind w:left="0" w:leftChars="0" w:right="0" w:rightChars="0"/>
              <w:jc w:val="both"/>
              <w:textAlignment w:val="auto"/>
              <w:rPr>
                <w:rFonts w:hint="eastAsia" w:ascii="Times New Roman" w:hAnsi="Times New Roman" w:eastAsia="宋体" w:cs="Times New Roman"/>
                <w:color w:val="000000"/>
                <w:kern w:val="0"/>
                <w:sz w:val="21"/>
                <w:szCs w:val="21"/>
                <w:lang w:val="en-US" w:eastAsia="zh-CN" w:bidi="ar-SA"/>
              </w:rPr>
            </w:pPr>
            <w:r>
              <w:rPr>
                <w:rFonts w:hint="eastAsia"/>
                <w:color w:val="000000"/>
                <w:sz w:val="21"/>
                <w:szCs w:val="21"/>
                <w:lang w:val="en-US" w:eastAsia="zh-CN"/>
              </w:rPr>
              <w:t>扩建项目未新增拉丝设备，未产生拉丝有机废气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93" w:type="dxa"/>
            <w:vMerge w:val="continue"/>
          </w:tcPr>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line="240" w:lineRule="auto"/>
              <w:ind w:left="0" w:leftChars="0" w:right="0" w:rightChars="0"/>
              <w:jc w:val="center"/>
              <w:textAlignment w:val="auto"/>
              <w:rPr>
                <w:rFonts w:hint="eastAsia" w:ascii="宋体" w:hAnsi="宋体" w:eastAsia="宋体" w:cs="宋体"/>
                <w:b/>
                <w:bCs/>
                <w:color w:val="000000"/>
                <w:kern w:val="0"/>
                <w:sz w:val="20"/>
                <w:szCs w:val="20"/>
                <w:lang w:val="en-US" w:eastAsia="zh-CN" w:bidi="ar"/>
              </w:rPr>
            </w:pPr>
          </w:p>
        </w:tc>
        <w:tc>
          <w:tcPr>
            <w:tcW w:w="0" w:type="auto"/>
            <w:gridSpan w:val="2"/>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center"/>
              <w:textAlignment w:val="auto"/>
              <w:rPr>
                <w:color w:val="000000"/>
                <w:sz w:val="21"/>
                <w:szCs w:val="21"/>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line="240" w:lineRule="auto"/>
              <w:ind w:left="0" w:leftChars="0" w:right="0" w:rightChars="0"/>
              <w:jc w:val="both"/>
              <w:textAlignment w:val="auto"/>
              <w:rPr>
                <w:rFonts w:hint="eastAsia" w:ascii="Times New Roman" w:hAnsi="Times New Roman" w:eastAsia="宋体" w:cs="Times New Roman"/>
                <w:color w:val="000000"/>
                <w:kern w:val="0"/>
                <w:sz w:val="21"/>
                <w:szCs w:val="21"/>
                <w:lang w:val="zh-CN" w:eastAsia="zh-CN" w:bidi="ar-SA"/>
              </w:rPr>
            </w:pPr>
            <w:r>
              <w:rPr>
                <w:rFonts w:hint="eastAsia"/>
                <w:color w:val="000000"/>
                <w:sz w:val="21"/>
                <w:szCs w:val="21"/>
              </w:rPr>
              <w:t>覆膜工序利用现有项目覆膜机，有机废气依托现有集气罩收集至二级活性炭吸附装置（1套）处理后经15m排气筒（DA00</w:t>
            </w:r>
            <w:r>
              <w:rPr>
                <w:color w:val="000000"/>
                <w:sz w:val="21"/>
                <w:szCs w:val="21"/>
              </w:rPr>
              <w:t>2</w:t>
            </w:r>
            <w:r>
              <w:rPr>
                <w:rFonts w:hint="eastAsia"/>
                <w:color w:val="000000"/>
                <w:sz w:val="21"/>
                <w:szCs w:val="21"/>
              </w:rPr>
              <w:t>）排放。</w:t>
            </w:r>
          </w:p>
        </w:tc>
        <w:tc>
          <w:tcPr>
            <w:tcW w:w="0" w:type="auto"/>
            <w:vAlign w:val="center"/>
          </w:tcPr>
          <w:p>
            <w:pPr>
              <w:keepNext w:val="0"/>
              <w:keepLines w:val="0"/>
              <w:pageBreakBefore w:val="0"/>
              <w:kinsoku/>
              <w:wordWrap/>
              <w:overflowPunct/>
              <w:topLinePunct w:val="0"/>
              <w:bidi w:val="0"/>
              <w:spacing w:before="0" w:beforeAutospacing="0" w:after="0" w:line="240" w:lineRule="auto"/>
              <w:ind w:left="0" w:leftChars="0" w:right="0" w:rightChars="0"/>
              <w:jc w:val="both"/>
              <w:textAlignment w:val="auto"/>
              <w:rPr>
                <w:rFonts w:hint="eastAsia" w:ascii="Times New Roman" w:hAnsi="Times New Roman" w:eastAsia="宋体" w:cs="Times New Roman"/>
                <w:color w:val="000000"/>
                <w:kern w:val="0"/>
                <w:sz w:val="21"/>
                <w:szCs w:val="21"/>
                <w:lang w:val="en-US" w:eastAsia="zh-CN" w:bidi="ar-SA"/>
              </w:rPr>
            </w:pPr>
            <w:r>
              <w:rPr>
                <w:rFonts w:hint="eastAsia"/>
                <w:color w:val="000000"/>
                <w:sz w:val="21"/>
                <w:szCs w:val="21"/>
                <w:lang w:val="en-US" w:eastAsia="zh-CN"/>
              </w:rPr>
              <w:t>扩建项目未新增拉丝设备，</w:t>
            </w:r>
            <w:r>
              <w:rPr>
                <w:rFonts w:hint="eastAsia"/>
                <w:color w:val="000000"/>
                <w:sz w:val="21"/>
                <w:szCs w:val="21"/>
              </w:rPr>
              <w:t>包装袋生</w:t>
            </w:r>
            <w:r>
              <w:rPr>
                <w:rFonts w:hint="eastAsia"/>
                <w:color w:val="000000"/>
                <w:sz w:val="21"/>
                <w:szCs w:val="21"/>
                <w:lang w:val="en-US" w:eastAsia="zh-CN"/>
              </w:rPr>
              <w:t>产线未扩建。原有</w:t>
            </w:r>
            <w:r>
              <w:rPr>
                <w:rFonts w:hint="eastAsia"/>
                <w:color w:val="000000"/>
                <w:sz w:val="21"/>
                <w:szCs w:val="21"/>
              </w:rPr>
              <w:t>覆膜工序</w:t>
            </w:r>
            <w:r>
              <w:rPr>
                <w:rFonts w:hint="eastAsia"/>
                <w:color w:val="000000"/>
                <w:sz w:val="21"/>
                <w:szCs w:val="21"/>
                <w:lang w:val="en-US" w:eastAsia="zh-CN"/>
              </w:rPr>
              <w:t>的</w:t>
            </w:r>
            <w:r>
              <w:rPr>
                <w:rFonts w:hint="eastAsia"/>
                <w:color w:val="000000"/>
                <w:sz w:val="21"/>
                <w:szCs w:val="21"/>
              </w:rPr>
              <w:t>有机废气</w:t>
            </w:r>
            <w:r>
              <w:rPr>
                <w:rFonts w:hint="eastAsia"/>
                <w:color w:val="000000"/>
                <w:sz w:val="21"/>
                <w:szCs w:val="21"/>
                <w:lang w:val="en-US" w:eastAsia="zh-CN"/>
              </w:rPr>
              <w:t>也未增加。</w:t>
            </w:r>
          </w:p>
        </w:tc>
        <w:tc>
          <w:tcPr>
            <w:tcW w:w="0" w:type="auto"/>
            <w:vAlign w:val="top"/>
          </w:tcPr>
          <w:p>
            <w:pPr>
              <w:keepNext w:val="0"/>
              <w:keepLines w:val="0"/>
              <w:pageBreakBefore w:val="0"/>
              <w:kinsoku/>
              <w:wordWrap/>
              <w:overflowPunct/>
              <w:topLinePunct w:val="0"/>
              <w:bidi w:val="0"/>
              <w:spacing w:before="0" w:beforeAutospacing="0" w:after="0" w:line="240" w:lineRule="auto"/>
              <w:ind w:left="0" w:leftChars="0" w:right="0" w:right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color w:val="000000"/>
                <w:sz w:val="21"/>
                <w:szCs w:val="21"/>
                <w:lang w:val="en-US" w:eastAsia="zh-CN"/>
              </w:rPr>
              <w:t>扩建项目未新增拉丝设备，</w:t>
            </w:r>
            <w:r>
              <w:rPr>
                <w:rFonts w:hint="eastAsia"/>
                <w:color w:val="000000"/>
                <w:sz w:val="21"/>
                <w:szCs w:val="21"/>
              </w:rPr>
              <w:t>包装袋生</w:t>
            </w:r>
            <w:r>
              <w:rPr>
                <w:rFonts w:hint="eastAsia"/>
                <w:color w:val="000000"/>
                <w:sz w:val="21"/>
                <w:szCs w:val="21"/>
                <w:lang w:val="en-US" w:eastAsia="zh-CN"/>
              </w:rPr>
              <w:t>产线未扩建。原有</w:t>
            </w:r>
            <w:r>
              <w:rPr>
                <w:rFonts w:hint="eastAsia"/>
                <w:color w:val="000000"/>
                <w:sz w:val="21"/>
                <w:szCs w:val="21"/>
              </w:rPr>
              <w:t>覆膜工序</w:t>
            </w:r>
            <w:r>
              <w:rPr>
                <w:rFonts w:hint="eastAsia"/>
                <w:color w:val="000000"/>
                <w:sz w:val="21"/>
                <w:szCs w:val="21"/>
                <w:lang w:val="en-US" w:eastAsia="zh-CN"/>
              </w:rPr>
              <w:t>的</w:t>
            </w:r>
            <w:r>
              <w:rPr>
                <w:rFonts w:hint="eastAsia"/>
                <w:color w:val="000000"/>
                <w:sz w:val="21"/>
                <w:szCs w:val="21"/>
              </w:rPr>
              <w:t>有机废气</w:t>
            </w:r>
            <w:r>
              <w:rPr>
                <w:rFonts w:hint="eastAsia"/>
                <w:color w:val="000000"/>
                <w:sz w:val="21"/>
                <w:szCs w:val="21"/>
                <w:lang w:val="en-US" w:eastAsia="zh-CN"/>
              </w:rPr>
              <w:t>也未增加。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93" w:type="dxa"/>
            <w:vMerge w:val="continue"/>
          </w:tcPr>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line="240" w:lineRule="auto"/>
              <w:ind w:left="0" w:leftChars="0" w:right="0" w:rightChars="0"/>
              <w:jc w:val="center"/>
              <w:textAlignment w:val="auto"/>
              <w:rPr>
                <w:rFonts w:hint="eastAsia" w:ascii="宋体" w:hAnsi="宋体" w:eastAsia="宋体" w:cs="宋体"/>
                <w:b/>
                <w:bCs/>
                <w:color w:val="000000"/>
                <w:kern w:val="0"/>
                <w:sz w:val="20"/>
                <w:szCs w:val="20"/>
                <w:lang w:val="en-US" w:eastAsia="zh-CN" w:bidi="ar"/>
              </w:rPr>
            </w:pPr>
          </w:p>
        </w:tc>
        <w:tc>
          <w:tcPr>
            <w:tcW w:w="0" w:type="auto"/>
            <w:gridSpan w:val="2"/>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center"/>
              <w:textAlignment w:val="auto"/>
              <w:rPr>
                <w:rFonts w:ascii="Times New Roman" w:hAnsi="Times New Roman" w:eastAsia="宋体" w:cs="Times New Roman"/>
                <w:color w:val="000000"/>
                <w:kern w:val="0"/>
                <w:sz w:val="21"/>
                <w:szCs w:val="21"/>
                <w:lang w:val="zh-CN" w:eastAsia="zh-CN" w:bidi="ar-SA"/>
              </w:rPr>
            </w:pPr>
            <w:r>
              <w:rPr>
                <w:color w:val="000000"/>
                <w:sz w:val="21"/>
                <w:szCs w:val="21"/>
              </w:rPr>
              <w:t>噪声</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line="240" w:lineRule="auto"/>
              <w:ind w:left="0" w:leftChars="0" w:right="0" w:rightChars="0"/>
              <w:jc w:val="both"/>
              <w:textAlignment w:val="auto"/>
              <w:rPr>
                <w:rFonts w:hint="eastAsia" w:ascii="Times New Roman" w:hAnsi="Times New Roman" w:eastAsia="宋体" w:cs="Times New Roman"/>
                <w:color w:val="000000"/>
                <w:kern w:val="0"/>
                <w:sz w:val="21"/>
                <w:szCs w:val="21"/>
                <w:lang w:val="zh-CN" w:eastAsia="zh-CN" w:bidi="ar-SA"/>
              </w:rPr>
            </w:pPr>
            <w:r>
              <w:rPr>
                <w:color w:val="000000"/>
                <w:sz w:val="21"/>
                <w:szCs w:val="21"/>
              </w:rPr>
              <w:t>选用低噪声设备，减振、隔声、软连接等降噪措施。</w:t>
            </w:r>
          </w:p>
        </w:tc>
        <w:tc>
          <w:tcPr>
            <w:tcW w:w="0" w:type="auto"/>
            <w:vAlign w:val="top"/>
          </w:tcPr>
          <w:p>
            <w:pPr>
              <w:keepNext w:val="0"/>
              <w:keepLines w:val="0"/>
              <w:pageBreakBefore w:val="0"/>
              <w:kinsoku/>
              <w:wordWrap/>
              <w:overflowPunct/>
              <w:topLinePunct w:val="0"/>
              <w:bidi w:val="0"/>
              <w:spacing w:before="0" w:beforeAutospacing="0" w:after="0" w:line="240" w:lineRule="auto"/>
              <w:ind w:left="0" w:leftChars="0" w:right="0" w:rightChars="0"/>
              <w:textAlignment w:val="auto"/>
              <w:rPr>
                <w:rFonts w:hint="eastAsia" w:ascii="Times New Roman" w:hAnsi="Times New Roman" w:eastAsia="宋体" w:cs="Times New Roman"/>
                <w:color w:val="000000"/>
                <w:kern w:val="0"/>
                <w:sz w:val="21"/>
                <w:szCs w:val="21"/>
                <w:lang w:val="en-US" w:eastAsia="zh-CN" w:bidi="ar-SA"/>
              </w:rPr>
            </w:pPr>
            <w:r>
              <w:rPr>
                <w:rFonts w:hint="eastAsia"/>
                <w:color w:val="000000"/>
                <w:sz w:val="21"/>
                <w:szCs w:val="21"/>
                <w:lang w:val="en-US" w:eastAsia="zh-CN"/>
              </w:rPr>
              <w:t>扩建项目新增的2套印刷机、风机、活性炭吸附箱均选用了</w:t>
            </w:r>
            <w:r>
              <w:rPr>
                <w:color w:val="000000"/>
                <w:sz w:val="21"/>
                <w:szCs w:val="21"/>
              </w:rPr>
              <w:t>低噪声设备</w:t>
            </w:r>
            <w:r>
              <w:rPr>
                <w:rFonts w:hint="eastAsia"/>
                <w:color w:val="000000"/>
                <w:sz w:val="21"/>
                <w:szCs w:val="21"/>
                <w:lang w:eastAsia="zh-CN"/>
              </w:rPr>
              <w:t>、</w:t>
            </w:r>
            <w:r>
              <w:rPr>
                <w:rFonts w:hint="eastAsia"/>
                <w:color w:val="000000"/>
                <w:sz w:val="21"/>
                <w:szCs w:val="21"/>
                <w:lang w:val="en-US" w:eastAsia="zh-CN"/>
              </w:rPr>
              <w:t>机座做了减振措施、设备放置在密闭厂房内</w:t>
            </w:r>
          </w:p>
        </w:tc>
        <w:tc>
          <w:tcPr>
            <w:tcW w:w="0" w:type="auto"/>
            <w:vAlign w:val="center"/>
          </w:tcPr>
          <w:p>
            <w:pPr>
              <w:keepNext w:val="0"/>
              <w:keepLines w:val="0"/>
              <w:pageBreakBefore w:val="0"/>
              <w:kinsoku/>
              <w:wordWrap/>
              <w:overflowPunct/>
              <w:topLinePunct w:val="0"/>
              <w:bidi w:val="0"/>
              <w:spacing w:before="0" w:beforeAutospacing="0" w:after="0" w:line="240" w:lineRule="auto"/>
              <w:ind w:left="0" w:leftChars="0" w:right="0" w:right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93" w:type="dxa"/>
            <w:vMerge w:val="continue"/>
          </w:tcPr>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line="240" w:lineRule="auto"/>
              <w:ind w:left="0" w:leftChars="0" w:right="0" w:rightChars="0"/>
              <w:jc w:val="center"/>
              <w:textAlignment w:val="auto"/>
              <w:rPr>
                <w:rFonts w:hint="eastAsia" w:ascii="宋体" w:hAnsi="宋体" w:eastAsia="宋体" w:cs="宋体"/>
                <w:b/>
                <w:bCs/>
                <w:color w:val="000000"/>
                <w:kern w:val="0"/>
                <w:sz w:val="20"/>
                <w:szCs w:val="20"/>
                <w:lang w:val="en-US" w:eastAsia="zh-CN" w:bidi="ar"/>
              </w:rPr>
            </w:pPr>
          </w:p>
        </w:tc>
        <w:tc>
          <w:tcPr>
            <w:tcW w:w="750" w:type="dxa"/>
            <w:vMerge w:val="restart"/>
            <w:vAlign w:val="center"/>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center"/>
              <w:textAlignment w:val="auto"/>
              <w:rPr>
                <w:rFonts w:ascii="宋体" w:hAnsi="宋体" w:eastAsia="宋体" w:cs="宋体"/>
                <w:color w:val="000000"/>
                <w:kern w:val="0"/>
                <w:sz w:val="21"/>
                <w:szCs w:val="21"/>
                <w:lang w:val="zh-CN" w:eastAsia="zh-CN" w:bidi="zh-CN"/>
              </w:rPr>
            </w:pPr>
            <w:r>
              <w:rPr>
                <w:color w:val="000000"/>
                <w:sz w:val="21"/>
                <w:szCs w:val="21"/>
              </w:rPr>
              <w:t>固废</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line="240" w:lineRule="auto"/>
              <w:ind w:left="0" w:leftChars="0" w:right="0" w:rightChars="0"/>
              <w:jc w:val="center"/>
              <w:textAlignment w:val="auto"/>
              <w:rPr>
                <w:rFonts w:hint="eastAsia" w:ascii="Times New Roman" w:hAnsi="Times New Roman" w:eastAsia="宋体" w:cs="Times New Roman"/>
                <w:color w:val="000000"/>
                <w:kern w:val="0"/>
                <w:sz w:val="21"/>
                <w:szCs w:val="21"/>
                <w:lang w:val="zh-CN" w:eastAsia="zh-CN" w:bidi="ar-SA"/>
              </w:rPr>
            </w:pPr>
            <w:r>
              <w:rPr>
                <w:rFonts w:hint="eastAsia"/>
                <w:color w:val="000000"/>
                <w:sz w:val="21"/>
                <w:szCs w:val="21"/>
              </w:rPr>
              <w:t>一般固废</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line="240" w:lineRule="auto"/>
              <w:ind w:left="0" w:leftChars="0" w:right="0" w:rightChars="0"/>
              <w:jc w:val="both"/>
              <w:textAlignment w:val="auto"/>
              <w:rPr>
                <w:rFonts w:hint="eastAsia" w:ascii="Times New Roman" w:hAnsi="Times New Roman" w:eastAsia="宋体" w:cs="Times New Roman"/>
                <w:color w:val="000000"/>
                <w:kern w:val="0"/>
                <w:sz w:val="21"/>
                <w:szCs w:val="21"/>
                <w:lang w:val="zh-CN" w:eastAsia="zh-CN" w:bidi="ar-SA"/>
              </w:rPr>
            </w:pPr>
            <w:r>
              <w:rPr>
                <w:rFonts w:hint="eastAsia"/>
                <w:color w:val="000000"/>
                <w:sz w:val="21"/>
                <w:szCs w:val="21"/>
              </w:rPr>
              <w:t>不合格品及边角料、废包装袋收集后交由废品收购站综合利用。</w:t>
            </w:r>
          </w:p>
        </w:tc>
        <w:tc>
          <w:tcPr>
            <w:tcW w:w="0" w:type="auto"/>
            <w:vAlign w:val="top"/>
          </w:tcPr>
          <w:p>
            <w:pPr>
              <w:keepNext w:val="0"/>
              <w:keepLines w:val="0"/>
              <w:pageBreakBefore w:val="0"/>
              <w:kinsoku/>
              <w:wordWrap/>
              <w:overflowPunct/>
              <w:topLinePunct w:val="0"/>
              <w:bidi w:val="0"/>
              <w:spacing w:before="0" w:beforeAutospacing="0" w:after="0" w:line="240" w:lineRule="auto"/>
              <w:ind w:left="0" w:leftChars="0" w:right="0" w:rightChars="0"/>
              <w:textAlignment w:val="auto"/>
              <w:rPr>
                <w:rFonts w:hint="eastAsia"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扩建项目不合格品及边角料、废包装袋依托原有一般固体废物暂存间收集后交由废品收购站综合利用。</w:t>
            </w:r>
          </w:p>
        </w:tc>
        <w:tc>
          <w:tcPr>
            <w:tcW w:w="0" w:type="auto"/>
            <w:vAlign w:val="center"/>
          </w:tcPr>
          <w:p>
            <w:pPr>
              <w:keepNext w:val="0"/>
              <w:keepLines w:val="0"/>
              <w:pageBreakBefore w:val="0"/>
              <w:kinsoku/>
              <w:wordWrap/>
              <w:overflowPunct/>
              <w:topLinePunct w:val="0"/>
              <w:bidi w:val="0"/>
              <w:spacing w:before="0" w:beforeAutospacing="0" w:after="0" w:line="240" w:lineRule="auto"/>
              <w:ind w:left="0" w:leftChars="0" w:right="0" w:right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93" w:type="dxa"/>
            <w:vMerge w:val="continue"/>
          </w:tcPr>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line="240" w:lineRule="auto"/>
              <w:ind w:left="0" w:leftChars="0" w:right="0" w:rightChars="0"/>
              <w:jc w:val="center"/>
              <w:textAlignment w:val="auto"/>
              <w:rPr>
                <w:rFonts w:hint="eastAsia" w:ascii="宋体" w:hAnsi="宋体" w:eastAsia="宋体" w:cs="宋体"/>
                <w:b/>
                <w:bCs/>
                <w:color w:val="000000"/>
                <w:kern w:val="0"/>
                <w:sz w:val="20"/>
                <w:szCs w:val="20"/>
                <w:lang w:val="en-US" w:eastAsia="zh-CN" w:bidi="ar"/>
              </w:rPr>
            </w:pPr>
          </w:p>
        </w:tc>
        <w:tc>
          <w:tcPr>
            <w:tcW w:w="750" w:type="dxa"/>
            <w:vMerge w:val="continue"/>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center"/>
              <w:textAlignment w:val="auto"/>
              <w:rPr>
                <w:color w:val="000000"/>
                <w:sz w:val="21"/>
                <w:szCs w:val="21"/>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line="240" w:lineRule="auto"/>
              <w:ind w:left="0" w:leftChars="0" w:right="0" w:rightChars="0"/>
              <w:jc w:val="center"/>
              <w:textAlignment w:val="auto"/>
              <w:rPr>
                <w:rFonts w:hint="eastAsia" w:ascii="Times New Roman" w:hAnsi="Times New Roman" w:eastAsia="宋体" w:cs="Times New Roman"/>
                <w:color w:val="000000"/>
                <w:kern w:val="0"/>
                <w:sz w:val="21"/>
                <w:szCs w:val="21"/>
                <w:lang w:val="zh-CN" w:eastAsia="zh-CN" w:bidi="ar-SA"/>
              </w:rPr>
            </w:pPr>
            <w:r>
              <w:rPr>
                <w:rFonts w:hint="eastAsia"/>
                <w:color w:val="000000"/>
                <w:sz w:val="21"/>
                <w:szCs w:val="21"/>
              </w:rPr>
              <w:t>危险废物</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line="240" w:lineRule="auto"/>
              <w:ind w:left="0" w:leftChars="0" w:right="0" w:rightChars="0"/>
              <w:jc w:val="both"/>
              <w:textAlignment w:val="auto"/>
              <w:rPr>
                <w:rFonts w:hint="eastAsia" w:ascii="Times New Roman" w:hAnsi="Times New Roman" w:eastAsia="宋体" w:cs="Times New Roman"/>
                <w:color w:val="000000"/>
                <w:kern w:val="0"/>
                <w:sz w:val="21"/>
                <w:szCs w:val="21"/>
                <w:lang w:val="zh-CN" w:eastAsia="zh-CN" w:bidi="ar-SA"/>
              </w:rPr>
            </w:pPr>
            <w:r>
              <w:rPr>
                <w:rFonts w:hint="eastAsia"/>
                <w:color w:val="000000"/>
                <w:sz w:val="21"/>
                <w:szCs w:val="21"/>
              </w:rPr>
              <w:t>依托厂区现有危废暂存间，废印版、废活性炭、废油墨桶及沾染油墨的废抹布设专用容器收集后暂存于危废暂存间，定期交由有危废处置资质的单位处理。</w:t>
            </w:r>
          </w:p>
        </w:tc>
        <w:tc>
          <w:tcPr>
            <w:tcW w:w="0" w:type="auto"/>
            <w:vAlign w:val="center"/>
          </w:tcPr>
          <w:p>
            <w:pPr>
              <w:keepNext w:val="0"/>
              <w:keepLines w:val="0"/>
              <w:pageBreakBefore w:val="0"/>
              <w:kinsoku/>
              <w:wordWrap/>
              <w:overflowPunct/>
              <w:topLinePunct w:val="0"/>
              <w:bidi w:val="0"/>
              <w:spacing w:before="0" w:beforeAutospacing="0" w:after="0" w:line="240" w:lineRule="auto"/>
              <w:ind w:left="0" w:leftChars="0" w:right="0" w:rightChars="0"/>
              <w:jc w:val="both"/>
              <w:textAlignment w:val="auto"/>
              <w:rPr>
                <w:rFonts w:hint="eastAsia"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扩建项目原</w:t>
            </w:r>
            <w:r>
              <w:rPr>
                <w:rFonts w:hint="eastAsia"/>
                <w:color w:val="auto"/>
                <w:sz w:val="21"/>
                <w:szCs w:val="21"/>
              </w:rPr>
              <w:t>有危废暂存间</w:t>
            </w:r>
            <w:r>
              <w:rPr>
                <w:rFonts w:hint="eastAsia"/>
                <w:color w:val="auto"/>
                <w:sz w:val="21"/>
                <w:szCs w:val="21"/>
                <w:lang w:eastAsia="zh-CN"/>
              </w:rPr>
              <w:t>，</w:t>
            </w:r>
            <w:r>
              <w:rPr>
                <w:rFonts w:hint="eastAsia"/>
                <w:color w:val="auto"/>
                <w:sz w:val="21"/>
                <w:szCs w:val="21"/>
              </w:rPr>
              <w:t>废印版、废活性炭、沾染油墨的废抹布设专用容器收集后暂存于危废暂存间，定期交由</w:t>
            </w:r>
            <w:r>
              <w:rPr>
                <w:rFonts w:hint="eastAsia"/>
                <w:color w:val="auto"/>
                <w:sz w:val="21"/>
                <w:szCs w:val="21"/>
                <w:lang w:val="en-US" w:eastAsia="zh-CN"/>
              </w:rPr>
              <w:t>陕西明瑞资源再生有限公司</w:t>
            </w:r>
            <w:r>
              <w:rPr>
                <w:rFonts w:hint="eastAsia"/>
                <w:color w:val="auto"/>
                <w:sz w:val="21"/>
                <w:szCs w:val="21"/>
              </w:rPr>
              <w:t>处理。废油墨桶暂存于危废暂存间</w:t>
            </w:r>
            <w:r>
              <w:rPr>
                <w:rFonts w:hint="eastAsia"/>
                <w:color w:val="auto"/>
                <w:sz w:val="21"/>
                <w:szCs w:val="21"/>
                <w:lang w:eastAsia="zh-CN"/>
              </w:rPr>
              <w:t>，</w:t>
            </w:r>
            <w:r>
              <w:rPr>
                <w:rFonts w:hint="eastAsia"/>
                <w:color w:val="auto"/>
                <w:sz w:val="21"/>
                <w:szCs w:val="21"/>
                <w:lang w:val="en-US" w:eastAsia="zh-CN"/>
              </w:rPr>
              <w:t>定期由厂家回收利用。</w:t>
            </w:r>
          </w:p>
        </w:tc>
        <w:tc>
          <w:tcPr>
            <w:tcW w:w="0" w:type="auto"/>
            <w:vAlign w:val="center"/>
          </w:tcPr>
          <w:p>
            <w:pPr>
              <w:keepNext w:val="0"/>
              <w:keepLines w:val="0"/>
              <w:pageBreakBefore w:val="0"/>
              <w:kinsoku/>
              <w:wordWrap/>
              <w:overflowPunct/>
              <w:topLinePunct w:val="0"/>
              <w:bidi w:val="0"/>
              <w:spacing w:before="0" w:beforeAutospacing="0" w:after="0" w:line="240" w:lineRule="auto"/>
              <w:ind w:left="0" w:leftChars="0" w:right="0" w:right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93" w:type="dxa"/>
            <w:vMerge w:val="continue"/>
          </w:tcPr>
          <w:p>
            <w:pPr>
              <w:pStyle w:val="2"/>
              <w:keepNext w:val="0"/>
              <w:keepLines w:val="0"/>
              <w:pageBreakBefore w:val="0"/>
              <w:widowControl w:val="0"/>
              <w:kinsoku/>
              <w:wordWrap/>
              <w:overflowPunct/>
              <w:topLinePunct w:val="0"/>
              <w:autoSpaceDE w:val="0"/>
              <w:autoSpaceDN w:val="0"/>
              <w:bidi w:val="0"/>
              <w:adjustRightInd w:val="0"/>
              <w:snapToGrid w:val="0"/>
              <w:spacing w:before="0" w:beforeAutospacing="0" w:after="0" w:line="240" w:lineRule="auto"/>
              <w:ind w:left="0" w:leftChars="0" w:right="0" w:rightChars="0"/>
              <w:jc w:val="center"/>
              <w:textAlignment w:val="auto"/>
              <w:rPr>
                <w:rFonts w:hint="eastAsia" w:ascii="宋体" w:hAnsi="宋体" w:eastAsia="宋体" w:cs="宋体"/>
                <w:b/>
                <w:bCs/>
                <w:color w:val="000000"/>
                <w:kern w:val="0"/>
                <w:sz w:val="20"/>
                <w:szCs w:val="20"/>
                <w:lang w:val="en-US" w:eastAsia="zh-CN" w:bidi="ar"/>
              </w:rPr>
            </w:pPr>
          </w:p>
        </w:tc>
        <w:tc>
          <w:tcPr>
            <w:tcW w:w="750" w:type="dxa"/>
            <w:vMerge w:val="continue"/>
          </w:tcPr>
          <w:p>
            <w:pPr>
              <w:keepNext w:val="0"/>
              <w:keepLines w:val="0"/>
              <w:pageBreakBefore w:val="0"/>
              <w:widowControl w:val="0"/>
              <w:kinsoku/>
              <w:wordWrap/>
              <w:overflowPunct/>
              <w:topLinePunct w:val="0"/>
              <w:autoSpaceDE w:val="0"/>
              <w:autoSpaceDN w:val="0"/>
              <w:bidi w:val="0"/>
              <w:spacing w:before="0" w:beforeAutospacing="0" w:after="0" w:line="240" w:lineRule="auto"/>
              <w:ind w:left="0" w:leftChars="0" w:right="0" w:rightChars="0"/>
              <w:jc w:val="center"/>
              <w:textAlignment w:val="auto"/>
              <w:rPr>
                <w:color w:val="000000"/>
                <w:sz w:val="21"/>
                <w:szCs w:val="21"/>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line="240" w:lineRule="auto"/>
              <w:ind w:left="0" w:leftChars="0" w:right="0" w:rightChars="0"/>
              <w:jc w:val="center"/>
              <w:textAlignment w:val="auto"/>
              <w:rPr>
                <w:rFonts w:hint="eastAsia" w:ascii="Times New Roman" w:hAnsi="Times New Roman" w:eastAsia="宋体" w:cs="Times New Roman"/>
                <w:color w:val="000000"/>
                <w:kern w:val="0"/>
                <w:sz w:val="21"/>
                <w:szCs w:val="21"/>
                <w:lang w:val="zh-CN" w:eastAsia="zh-CN" w:bidi="ar-SA"/>
              </w:rPr>
            </w:pPr>
            <w:r>
              <w:rPr>
                <w:rFonts w:hint="eastAsia"/>
                <w:color w:val="000000"/>
                <w:sz w:val="21"/>
                <w:szCs w:val="21"/>
              </w:rPr>
              <w:t>生活垃圾</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before="0" w:beforeAutospacing="0" w:after="0" w:line="240" w:lineRule="auto"/>
              <w:ind w:left="0" w:leftChars="0" w:right="0" w:rightChars="0"/>
              <w:jc w:val="both"/>
              <w:textAlignment w:val="auto"/>
              <w:rPr>
                <w:rFonts w:hint="eastAsia" w:ascii="Times New Roman" w:hAnsi="Times New Roman" w:eastAsia="宋体" w:cs="Times New Roman"/>
                <w:color w:val="000000"/>
                <w:kern w:val="0"/>
                <w:sz w:val="21"/>
                <w:szCs w:val="21"/>
                <w:lang w:val="zh-CN" w:eastAsia="zh-CN" w:bidi="ar-SA"/>
              </w:rPr>
            </w:pPr>
            <w:r>
              <w:rPr>
                <w:rFonts w:hint="eastAsia"/>
                <w:color w:val="000000"/>
                <w:sz w:val="21"/>
                <w:szCs w:val="21"/>
              </w:rPr>
              <w:t>项目不新增员工，无生活垃圾产生。</w:t>
            </w:r>
          </w:p>
        </w:tc>
        <w:tc>
          <w:tcPr>
            <w:tcW w:w="0" w:type="auto"/>
            <w:vAlign w:val="center"/>
          </w:tcPr>
          <w:p>
            <w:pPr>
              <w:keepNext w:val="0"/>
              <w:keepLines w:val="0"/>
              <w:pageBreakBefore w:val="0"/>
              <w:kinsoku/>
              <w:wordWrap/>
              <w:overflowPunct/>
              <w:topLinePunct w:val="0"/>
              <w:bidi w:val="0"/>
              <w:spacing w:before="0" w:beforeAutospacing="0" w:after="0" w:line="240" w:lineRule="auto"/>
              <w:ind w:left="0" w:leftChars="0" w:right="0" w:rightChars="0"/>
              <w:jc w:val="both"/>
              <w:textAlignment w:val="auto"/>
              <w:rPr>
                <w:rFonts w:hint="eastAsia" w:ascii="Times New Roman" w:hAnsi="Times New Roman" w:eastAsia="宋体" w:cs="Times New Roman"/>
                <w:color w:val="000000"/>
                <w:kern w:val="0"/>
                <w:sz w:val="21"/>
                <w:szCs w:val="21"/>
                <w:lang w:val="en-US" w:eastAsia="zh-CN" w:bidi="ar-SA"/>
              </w:rPr>
            </w:pPr>
            <w:r>
              <w:rPr>
                <w:rFonts w:hint="eastAsia"/>
                <w:color w:val="000000"/>
                <w:sz w:val="21"/>
                <w:szCs w:val="21"/>
                <w:lang w:val="en-US" w:eastAsia="zh-CN"/>
              </w:rPr>
              <w:t>扩建项目员工从现有岗位调配，不新增，</w:t>
            </w:r>
            <w:r>
              <w:rPr>
                <w:rFonts w:hint="eastAsia"/>
                <w:color w:val="000000"/>
                <w:sz w:val="21"/>
                <w:szCs w:val="21"/>
              </w:rPr>
              <w:t>无生活垃圾产生。</w:t>
            </w:r>
          </w:p>
        </w:tc>
        <w:tc>
          <w:tcPr>
            <w:tcW w:w="0" w:type="auto"/>
            <w:vAlign w:val="center"/>
          </w:tcPr>
          <w:p>
            <w:pPr>
              <w:keepNext w:val="0"/>
              <w:keepLines w:val="0"/>
              <w:pageBreakBefore w:val="0"/>
              <w:kinsoku/>
              <w:wordWrap/>
              <w:overflowPunct/>
              <w:topLinePunct w:val="0"/>
              <w:bidi w:val="0"/>
              <w:spacing w:before="0" w:beforeAutospacing="0" w:after="0" w:line="240" w:lineRule="auto"/>
              <w:ind w:left="0" w:leftChars="0" w:right="0" w:right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color w:val="000000"/>
                <w:sz w:val="21"/>
                <w:szCs w:val="21"/>
                <w:lang w:val="en-US" w:eastAsia="zh-CN"/>
              </w:rPr>
              <w:t>无</w:t>
            </w:r>
          </w:p>
        </w:tc>
      </w:tr>
    </w:tbl>
    <w:p>
      <w:pPr>
        <w:rPr>
          <w:b/>
          <w:bCs/>
          <w:color w:val="000000"/>
        </w:rPr>
      </w:pPr>
      <w:r>
        <w:rPr>
          <w:b/>
          <w:bCs/>
          <w:color w:val="000000"/>
        </w:rPr>
        <w:t>3</w:t>
      </w:r>
      <w:r>
        <w:rPr>
          <w:rFonts w:hint="eastAsia"/>
          <w:b/>
          <w:bCs/>
          <w:color w:val="000000"/>
        </w:rPr>
        <w:t>、建设过程及环保审批情况</w:t>
      </w:r>
      <w:r>
        <w:rPr>
          <w:b/>
          <w:bCs/>
          <w:color w:val="000000"/>
        </w:rPr>
        <w:t xml:space="preserve"> </w:t>
      </w:r>
    </w:p>
    <w:p>
      <w:pPr>
        <w:keepNext w:val="0"/>
        <w:keepLines w:val="0"/>
        <w:pageBreakBefore w:val="0"/>
        <w:widowControl/>
        <w:kinsoku/>
        <w:wordWrap/>
        <w:overflowPunct/>
        <w:topLinePunct w:val="0"/>
        <w:autoSpaceDE/>
        <w:autoSpaceDN/>
        <w:bidi w:val="0"/>
        <w:adjustRightInd w:val="0"/>
        <w:snapToGrid w:val="0"/>
        <w:spacing w:before="0" w:beforeAutospacing="0" w:after="0" w:line="360" w:lineRule="auto"/>
        <w:ind w:firstLine="480" w:firstLineChars="200"/>
        <w:textAlignment w:val="auto"/>
        <w:rPr>
          <w:rFonts w:hint="eastAsia" w:cs="宋体"/>
          <w:color w:val="auto"/>
          <w:sz w:val="24"/>
          <w:szCs w:val="22"/>
          <w:lang w:val="en-US" w:eastAsia="zh-CN" w:bidi="zh-CN"/>
        </w:rPr>
      </w:pPr>
      <w:r>
        <w:rPr>
          <w:rFonts w:hint="eastAsia" w:ascii="宋体" w:hAnsi="宋体" w:eastAsia="宋体" w:cs="宋体"/>
          <w:color w:val="auto"/>
          <w:sz w:val="24"/>
          <w:szCs w:val="22"/>
          <w:lang w:val="en-US" w:eastAsia="zh-CN" w:bidi="zh-CN"/>
        </w:rPr>
        <w:t>于</w:t>
      </w:r>
      <w:r>
        <w:rPr>
          <w:rFonts w:hint="default" w:ascii="宋体" w:hAnsi="宋体" w:eastAsia="宋体" w:cs="宋体"/>
          <w:color w:val="auto"/>
          <w:sz w:val="24"/>
          <w:szCs w:val="22"/>
          <w:lang w:val="en-US" w:eastAsia="zh-CN" w:bidi="zh-CN"/>
        </w:rPr>
        <w:t>20</w:t>
      </w:r>
      <w:r>
        <w:rPr>
          <w:rFonts w:hint="eastAsia" w:cs="宋体"/>
          <w:color w:val="auto"/>
          <w:sz w:val="24"/>
          <w:szCs w:val="22"/>
          <w:lang w:val="en-US" w:eastAsia="zh-CN" w:bidi="zh-CN"/>
        </w:rPr>
        <w:t>18</w:t>
      </w:r>
      <w:r>
        <w:rPr>
          <w:rFonts w:hint="eastAsia" w:ascii="宋体" w:hAnsi="宋体" w:eastAsia="宋体" w:cs="宋体"/>
          <w:color w:val="auto"/>
          <w:sz w:val="24"/>
          <w:szCs w:val="22"/>
          <w:lang w:val="en-US" w:eastAsia="zh-CN" w:bidi="zh-CN"/>
        </w:rPr>
        <w:t>年</w:t>
      </w:r>
      <w:r>
        <w:rPr>
          <w:rFonts w:hint="eastAsia" w:cs="宋体"/>
          <w:color w:val="auto"/>
          <w:sz w:val="24"/>
          <w:szCs w:val="22"/>
          <w:lang w:val="en-US" w:eastAsia="zh-CN" w:bidi="zh-CN"/>
        </w:rPr>
        <w:t>11</w:t>
      </w:r>
      <w:r>
        <w:rPr>
          <w:rFonts w:hint="eastAsia" w:ascii="宋体" w:hAnsi="宋体" w:eastAsia="宋体" w:cs="宋体"/>
          <w:color w:val="auto"/>
          <w:sz w:val="24"/>
          <w:szCs w:val="22"/>
          <w:lang w:val="en-US" w:eastAsia="zh-CN" w:bidi="zh-CN"/>
        </w:rPr>
        <w:t>月委托</w:t>
      </w:r>
      <w:r>
        <w:rPr>
          <w:rFonts w:hint="eastAsia" w:cs="宋体"/>
          <w:color w:val="auto"/>
          <w:sz w:val="24"/>
          <w:szCs w:val="22"/>
          <w:lang w:val="en-US" w:eastAsia="zh-CN" w:bidi="zh-CN"/>
        </w:rPr>
        <w:t>苏州合巨环保科技有限公司</w:t>
      </w:r>
      <w:r>
        <w:rPr>
          <w:rFonts w:hint="eastAsia" w:ascii="宋体" w:hAnsi="宋体" w:eastAsia="宋体" w:cs="宋体"/>
          <w:color w:val="auto"/>
          <w:sz w:val="24"/>
          <w:szCs w:val="22"/>
          <w:lang w:val="en-US" w:eastAsia="zh-CN" w:bidi="zh-CN"/>
        </w:rPr>
        <w:t>编制了《</w:t>
      </w:r>
      <w:r>
        <w:rPr>
          <w:rFonts w:hint="eastAsia" w:cs="宋体"/>
          <w:color w:val="auto"/>
          <w:sz w:val="24"/>
          <w:szCs w:val="22"/>
          <w:lang w:val="en-US" w:eastAsia="zh-CN" w:bidi="zh-CN"/>
        </w:rPr>
        <w:t>泾阳县华峰包装有限责任公司塑料包装袋生产线建设项目</w:t>
      </w:r>
      <w:r>
        <w:rPr>
          <w:rFonts w:hint="eastAsia" w:ascii="宋体" w:hAnsi="宋体" w:eastAsia="宋体" w:cs="宋体"/>
          <w:color w:val="auto"/>
          <w:sz w:val="24"/>
          <w:szCs w:val="22"/>
          <w:lang w:val="en-US" w:eastAsia="zh-CN" w:bidi="zh-CN"/>
        </w:rPr>
        <w:t>环境影响报告表》，并于</w:t>
      </w:r>
      <w:r>
        <w:rPr>
          <w:rFonts w:hint="default" w:ascii="宋体" w:hAnsi="宋体" w:eastAsia="宋体" w:cs="宋体"/>
          <w:color w:val="auto"/>
          <w:sz w:val="24"/>
          <w:szCs w:val="22"/>
          <w:lang w:val="en-US" w:eastAsia="zh-CN" w:bidi="zh-CN"/>
        </w:rPr>
        <w:t>20</w:t>
      </w:r>
      <w:r>
        <w:rPr>
          <w:rFonts w:hint="eastAsia" w:cs="宋体"/>
          <w:color w:val="auto"/>
          <w:sz w:val="24"/>
          <w:szCs w:val="22"/>
          <w:lang w:val="en-US" w:eastAsia="zh-CN" w:bidi="zh-CN"/>
        </w:rPr>
        <w:t>18</w:t>
      </w:r>
      <w:r>
        <w:rPr>
          <w:rFonts w:hint="eastAsia" w:ascii="宋体" w:hAnsi="宋体" w:eastAsia="宋体" w:cs="宋体"/>
          <w:color w:val="auto"/>
          <w:sz w:val="24"/>
          <w:szCs w:val="22"/>
          <w:lang w:val="en-US" w:eastAsia="zh-CN" w:bidi="zh-CN"/>
        </w:rPr>
        <w:t>年</w:t>
      </w:r>
      <w:r>
        <w:rPr>
          <w:rFonts w:hint="eastAsia" w:cs="宋体"/>
          <w:color w:val="auto"/>
          <w:sz w:val="24"/>
          <w:szCs w:val="22"/>
          <w:lang w:val="en-US" w:eastAsia="zh-CN" w:bidi="zh-CN"/>
        </w:rPr>
        <w:t>12</w:t>
      </w:r>
      <w:r>
        <w:rPr>
          <w:rFonts w:hint="eastAsia" w:ascii="宋体" w:hAnsi="宋体" w:eastAsia="宋体" w:cs="宋体"/>
          <w:color w:val="auto"/>
          <w:sz w:val="24"/>
          <w:szCs w:val="22"/>
          <w:lang w:val="en-US" w:eastAsia="zh-CN" w:bidi="zh-CN"/>
        </w:rPr>
        <w:t>月</w:t>
      </w:r>
      <w:r>
        <w:rPr>
          <w:rFonts w:hint="eastAsia" w:cs="宋体"/>
          <w:color w:val="auto"/>
          <w:sz w:val="24"/>
          <w:szCs w:val="22"/>
          <w:lang w:val="en-US" w:eastAsia="zh-CN" w:bidi="zh-CN"/>
        </w:rPr>
        <w:t>13</w:t>
      </w:r>
      <w:r>
        <w:rPr>
          <w:rFonts w:hint="eastAsia" w:ascii="宋体" w:hAnsi="宋体" w:eastAsia="宋体" w:cs="宋体"/>
          <w:color w:val="auto"/>
          <w:sz w:val="24"/>
          <w:szCs w:val="22"/>
          <w:lang w:val="en-US" w:eastAsia="zh-CN" w:bidi="zh-CN"/>
        </w:rPr>
        <w:t>日取得</w:t>
      </w:r>
      <w:r>
        <w:rPr>
          <w:rFonts w:hint="eastAsia" w:cs="宋体"/>
          <w:color w:val="auto"/>
          <w:sz w:val="24"/>
          <w:szCs w:val="22"/>
          <w:lang w:val="en-US" w:eastAsia="zh-CN" w:bidi="zh-CN"/>
        </w:rPr>
        <w:t>泾阳县环境保护局</w:t>
      </w:r>
      <w:r>
        <w:rPr>
          <w:rFonts w:hint="eastAsia" w:ascii="宋体" w:hAnsi="宋体" w:eastAsia="宋体" w:cs="宋体"/>
          <w:color w:val="auto"/>
          <w:sz w:val="24"/>
          <w:szCs w:val="22"/>
          <w:lang w:val="en-US" w:eastAsia="zh-CN" w:bidi="zh-CN"/>
        </w:rPr>
        <w:t>对</w:t>
      </w:r>
      <w:r>
        <w:rPr>
          <w:rFonts w:hint="eastAsia" w:cs="宋体"/>
          <w:color w:val="auto"/>
          <w:sz w:val="24"/>
          <w:szCs w:val="22"/>
          <w:lang w:val="en-US" w:eastAsia="zh-CN" w:bidi="zh-CN"/>
        </w:rPr>
        <w:t>该</w:t>
      </w:r>
      <w:r>
        <w:rPr>
          <w:rFonts w:hint="eastAsia" w:ascii="宋体" w:hAnsi="宋体" w:eastAsia="宋体" w:cs="宋体"/>
          <w:color w:val="auto"/>
          <w:sz w:val="24"/>
          <w:szCs w:val="22"/>
          <w:lang w:val="en-US" w:eastAsia="zh-CN" w:bidi="zh-CN"/>
        </w:rPr>
        <w:t>项目的批复（</w:t>
      </w:r>
      <w:r>
        <w:rPr>
          <w:rFonts w:hint="eastAsia" w:cs="宋体"/>
          <w:color w:val="auto"/>
          <w:sz w:val="24"/>
          <w:szCs w:val="22"/>
          <w:lang w:val="en-US" w:eastAsia="zh-CN" w:bidi="zh-CN"/>
        </w:rPr>
        <w:t>泾环函</w:t>
      </w:r>
      <w:r>
        <w:rPr>
          <w:rFonts w:hint="eastAsia" w:ascii="宋体" w:hAnsi="宋体" w:eastAsia="宋体" w:cs="宋体"/>
          <w:color w:val="auto"/>
          <w:sz w:val="24"/>
          <w:szCs w:val="22"/>
          <w:lang w:val="en-US" w:eastAsia="zh-CN" w:bidi="zh-CN"/>
        </w:rPr>
        <w:t>〔20</w:t>
      </w:r>
      <w:r>
        <w:rPr>
          <w:rFonts w:hint="eastAsia" w:cs="宋体"/>
          <w:color w:val="auto"/>
          <w:sz w:val="24"/>
          <w:szCs w:val="22"/>
          <w:lang w:val="en-US" w:eastAsia="zh-CN" w:bidi="zh-CN"/>
        </w:rPr>
        <w:t>18</w:t>
      </w:r>
      <w:r>
        <w:rPr>
          <w:rFonts w:hint="eastAsia" w:ascii="宋体" w:hAnsi="宋体" w:eastAsia="宋体" w:cs="宋体"/>
          <w:color w:val="auto"/>
          <w:sz w:val="24"/>
          <w:szCs w:val="22"/>
          <w:lang w:val="en-US" w:eastAsia="zh-CN" w:bidi="zh-CN"/>
        </w:rPr>
        <w:t>〕</w:t>
      </w:r>
      <w:r>
        <w:rPr>
          <w:rFonts w:hint="eastAsia" w:cs="宋体"/>
          <w:color w:val="auto"/>
          <w:sz w:val="24"/>
          <w:szCs w:val="22"/>
          <w:lang w:val="en-US" w:eastAsia="zh-CN" w:bidi="zh-CN"/>
        </w:rPr>
        <w:t>222</w:t>
      </w:r>
      <w:r>
        <w:rPr>
          <w:rFonts w:hint="eastAsia" w:ascii="宋体" w:hAnsi="宋体" w:eastAsia="宋体" w:cs="宋体"/>
          <w:color w:val="auto"/>
          <w:sz w:val="24"/>
          <w:szCs w:val="22"/>
          <w:lang w:val="en-US" w:eastAsia="zh-CN" w:bidi="zh-CN"/>
        </w:rPr>
        <w:t>号）。于</w:t>
      </w:r>
      <w:r>
        <w:rPr>
          <w:rFonts w:hint="default" w:ascii="宋体" w:hAnsi="宋体" w:eastAsia="宋体" w:cs="宋体"/>
          <w:color w:val="auto"/>
          <w:sz w:val="24"/>
          <w:szCs w:val="22"/>
          <w:lang w:val="en-US" w:eastAsia="zh-CN" w:bidi="zh-CN"/>
        </w:rPr>
        <w:t>20</w:t>
      </w:r>
      <w:r>
        <w:rPr>
          <w:rFonts w:hint="eastAsia" w:cs="宋体"/>
          <w:color w:val="auto"/>
          <w:sz w:val="24"/>
          <w:szCs w:val="22"/>
          <w:lang w:val="en-US" w:eastAsia="zh-CN" w:bidi="zh-CN"/>
        </w:rPr>
        <w:t>19</w:t>
      </w:r>
      <w:r>
        <w:rPr>
          <w:rFonts w:hint="eastAsia" w:ascii="宋体" w:hAnsi="宋体" w:eastAsia="宋体" w:cs="宋体"/>
          <w:color w:val="auto"/>
          <w:sz w:val="24"/>
          <w:szCs w:val="22"/>
          <w:lang w:val="en-US" w:eastAsia="zh-CN" w:bidi="zh-CN"/>
        </w:rPr>
        <w:t>年</w:t>
      </w:r>
      <w:r>
        <w:rPr>
          <w:rFonts w:hint="eastAsia" w:cs="宋体"/>
          <w:color w:val="auto"/>
          <w:sz w:val="24"/>
          <w:szCs w:val="22"/>
          <w:lang w:val="en-US" w:eastAsia="zh-CN" w:bidi="zh-CN"/>
        </w:rPr>
        <w:t>2</w:t>
      </w:r>
      <w:r>
        <w:rPr>
          <w:rFonts w:hint="eastAsia" w:ascii="宋体" w:hAnsi="宋体" w:eastAsia="宋体" w:cs="宋体"/>
          <w:color w:val="auto"/>
          <w:sz w:val="24"/>
          <w:szCs w:val="22"/>
          <w:lang w:val="en-US" w:eastAsia="zh-CN" w:bidi="zh-CN"/>
        </w:rPr>
        <w:t>月委托陕西华境检测技术服务有限公司编制了《</w:t>
      </w:r>
      <w:r>
        <w:rPr>
          <w:rFonts w:hint="eastAsia" w:cs="宋体"/>
          <w:color w:val="auto"/>
          <w:sz w:val="24"/>
          <w:szCs w:val="22"/>
          <w:lang w:val="en-US" w:eastAsia="zh-CN" w:bidi="zh-CN"/>
        </w:rPr>
        <w:t>泾阳县华峰包装有限责任公司塑料包装袋生产线建设项目竣工环境保护验收监测报告表</w:t>
      </w:r>
      <w:r>
        <w:rPr>
          <w:rFonts w:hint="eastAsia" w:ascii="宋体" w:hAnsi="宋体" w:eastAsia="宋体" w:cs="宋体"/>
          <w:color w:val="auto"/>
          <w:sz w:val="24"/>
          <w:szCs w:val="22"/>
          <w:lang w:val="en-US" w:eastAsia="zh-CN" w:bidi="zh-CN"/>
        </w:rPr>
        <w:t>》</w:t>
      </w:r>
      <w:r>
        <w:rPr>
          <w:rFonts w:hint="eastAsia" w:cs="宋体"/>
          <w:color w:val="auto"/>
          <w:sz w:val="24"/>
          <w:szCs w:val="22"/>
          <w:lang w:val="en-US" w:eastAsia="zh-CN" w:bidi="zh-CN"/>
        </w:rPr>
        <w:t>，并于</w:t>
      </w:r>
      <w:r>
        <w:rPr>
          <w:rFonts w:hint="default" w:ascii="宋体" w:hAnsi="宋体" w:eastAsia="宋体" w:cs="宋体"/>
          <w:color w:val="auto"/>
          <w:sz w:val="24"/>
          <w:szCs w:val="22"/>
          <w:lang w:val="en-US" w:eastAsia="zh-CN" w:bidi="zh-CN"/>
        </w:rPr>
        <w:t>20</w:t>
      </w:r>
      <w:r>
        <w:rPr>
          <w:rFonts w:hint="eastAsia" w:cs="宋体"/>
          <w:color w:val="auto"/>
          <w:sz w:val="24"/>
          <w:szCs w:val="22"/>
          <w:lang w:val="en-US" w:eastAsia="zh-CN" w:bidi="zh-CN"/>
        </w:rPr>
        <w:t>19</w:t>
      </w:r>
      <w:r>
        <w:rPr>
          <w:rFonts w:hint="eastAsia" w:ascii="宋体" w:hAnsi="宋体" w:eastAsia="宋体" w:cs="宋体"/>
          <w:color w:val="auto"/>
          <w:sz w:val="24"/>
          <w:szCs w:val="22"/>
          <w:lang w:val="en-US" w:eastAsia="zh-CN" w:bidi="zh-CN"/>
        </w:rPr>
        <w:t>年</w:t>
      </w:r>
      <w:r>
        <w:rPr>
          <w:rFonts w:hint="eastAsia" w:cs="宋体"/>
          <w:color w:val="auto"/>
          <w:sz w:val="24"/>
          <w:szCs w:val="22"/>
          <w:lang w:val="en-US" w:eastAsia="zh-CN" w:bidi="zh-CN"/>
        </w:rPr>
        <w:t>5</w:t>
      </w:r>
      <w:r>
        <w:rPr>
          <w:rFonts w:hint="eastAsia" w:ascii="宋体" w:hAnsi="宋体" w:eastAsia="宋体" w:cs="宋体"/>
          <w:color w:val="auto"/>
          <w:sz w:val="24"/>
          <w:szCs w:val="22"/>
          <w:lang w:val="en-US" w:eastAsia="zh-CN" w:bidi="zh-CN"/>
        </w:rPr>
        <w:t>月</w:t>
      </w:r>
      <w:r>
        <w:rPr>
          <w:rFonts w:hint="eastAsia" w:cs="宋体"/>
          <w:color w:val="auto"/>
          <w:sz w:val="24"/>
          <w:szCs w:val="22"/>
          <w:lang w:val="en-US" w:eastAsia="zh-CN" w:bidi="zh-CN"/>
        </w:rPr>
        <w:t>29</w:t>
      </w:r>
      <w:r>
        <w:rPr>
          <w:rFonts w:hint="eastAsia" w:ascii="宋体" w:hAnsi="宋体" w:eastAsia="宋体" w:cs="宋体"/>
          <w:color w:val="auto"/>
          <w:sz w:val="24"/>
          <w:szCs w:val="22"/>
          <w:lang w:val="en-US" w:eastAsia="zh-CN" w:bidi="zh-CN"/>
        </w:rPr>
        <w:t>日取得</w:t>
      </w:r>
      <w:r>
        <w:rPr>
          <w:rFonts w:hint="eastAsia" w:cs="宋体"/>
          <w:color w:val="auto"/>
          <w:sz w:val="24"/>
          <w:szCs w:val="22"/>
          <w:lang w:val="en-US" w:eastAsia="zh-CN" w:bidi="zh-CN"/>
        </w:rPr>
        <w:t>泾阳县环境保护局</w:t>
      </w:r>
      <w:r>
        <w:rPr>
          <w:rFonts w:hint="eastAsia" w:ascii="宋体" w:hAnsi="宋体" w:eastAsia="宋体" w:cs="宋体"/>
          <w:color w:val="auto"/>
          <w:sz w:val="24"/>
          <w:szCs w:val="22"/>
          <w:lang w:val="en-US" w:eastAsia="zh-CN" w:bidi="zh-CN"/>
        </w:rPr>
        <w:t>对</w:t>
      </w:r>
      <w:r>
        <w:rPr>
          <w:rFonts w:hint="eastAsia" w:cs="宋体"/>
          <w:color w:val="auto"/>
          <w:sz w:val="24"/>
          <w:szCs w:val="22"/>
          <w:lang w:val="en-US" w:eastAsia="zh-CN" w:bidi="zh-CN"/>
        </w:rPr>
        <w:t>该</w:t>
      </w:r>
      <w:r>
        <w:rPr>
          <w:rFonts w:hint="eastAsia" w:ascii="宋体" w:hAnsi="宋体" w:eastAsia="宋体" w:cs="宋体"/>
          <w:color w:val="auto"/>
          <w:sz w:val="24"/>
          <w:szCs w:val="22"/>
          <w:lang w:val="en-US" w:eastAsia="zh-CN" w:bidi="zh-CN"/>
        </w:rPr>
        <w:t>项目固废污染防治设施竣工环境保护验收批复（</w:t>
      </w:r>
      <w:r>
        <w:rPr>
          <w:rFonts w:hint="eastAsia" w:cs="宋体"/>
          <w:color w:val="auto"/>
          <w:sz w:val="24"/>
          <w:szCs w:val="22"/>
          <w:lang w:val="en-US" w:eastAsia="zh-CN" w:bidi="zh-CN"/>
        </w:rPr>
        <w:t>泾环函</w:t>
      </w:r>
      <w:r>
        <w:rPr>
          <w:rFonts w:hint="eastAsia" w:ascii="宋体" w:hAnsi="宋体" w:eastAsia="宋体" w:cs="宋体"/>
          <w:color w:val="auto"/>
          <w:sz w:val="24"/>
          <w:szCs w:val="22"/>
          <w:lang w:val="en-US" w:eastAsia="zh-CN" w:bidi="zh-CN"/>
        </w:rPr>
        <w:t>〔20</w:t>
      </w:r>
      <w:r>
        <w:rPr>
          <w:rFonts w:hint="eastAsia" w:cs="宋体"/>
          <w:color w:val="auto"/>
          <w:sz w:val="24"/>
          <w:szCs w:val="22"/>
          <w:lang w:val="en-US" w:eastAsia="zh-CN" w:bidi="zh-CN"/>
        </w:rPr>
        <w:t>19</w:t>
      </w:r>
      <w:r>
        <w:rPr>
          <w:rFonts w:hint="eastAsia" w:ascii="宋体" w:hAnsi="宋体" w:eastAsia="宋体" w:cs="宋体"/>
          <w:color w:val="auto"/>
          <w:sz w:val="24"/>
          <w:szCs w:val="22"/>
          <w:lang w:val="en-US" w:eastAsia="zh-CN" w:bidi="zh-CN"/>
        </w:rPr>
        <w:t>〕</w:t>
      </w:r>
      <w:r>
        <w:rPr>
          <w:rFonts w:hint="eastAsia" w:cs="宋体"/>
          <w:color w:val="auto"/>
          <w:sz w:val="24"/>
          <w:szCs w:val="22"/>
          <w:lang w:val="en-US" w:eastAsia="zh-CN" w:bidi="zh-CN"/>
        </w:rPr>
        <w:t>2</w:t>
      </w:r>
      <w:r>
        <w:rPr>
          <w:rFonts w:hint="eastAsia" w:ascii="宋体" w:hAnsi="宋体" w:eastAsia="宋体" w:cs="宋体"/>
          <w:color w:val="auto"/>
          <w:sz w:val="24"/>
          <w:szCs w:val="22"/>
          <w:lang w:val="en-US" w:eastAsia="zh-CN" w:bidi="zh-CN"/>
        </w:rPr>
        <w:t>号）</w:t>
      </w:r>
      <w:r>
        <w:rPr>
          <w:rFonts w:hint="eastAsia" w:cs="宋体"/>
          <w:color w:val="auto"/>
          <w:sz w:val="24"/>
          <w:szCs w:val="22"/>
          <w:lang w:val="en-US" w:eastAsia="zh-CN" w:bidi="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line="360" w:lineRule="auto"/>
        <w:ind w:left="0" w:leftChars="0" w:right="0" w:rightChars="0" w:firstLine="480" w:firstLineChars="200"/>
        <w:textAlignment w:val="auto"/>
      </w:pPr>
      <w:r>
        <w:rPr>
          <w:rFonts w:hint="eastAsia" w:ascii="宋体" w:hAnsi="宋体" w:eastAsia="宋体" w:cs="宋体"/>
          <w:color w:val="auto"/>
          <w:kern w:val="0"/>
          <w:sz w:val="24"/>
          <w:szCs w:val="22"/>
          <w:lang w:val="en-US" w:eastAsia="zh-CN" w:bidi="zh-CN"/>
        </w:rPr>
        <w:t>2023年1月委托西安尚源环保科技有限公司编制了《泾阳县华峰包装有限责任公司塑料包装袋印刷项目环境影响报告表》，并于2023年3月24日取得咸阳市生态环境局泾阳县分局对本项目的批复（咸环泾函〔2023〕5号）。项目于 2023年5月建成投产，主要建设内容为2套印刷机及其他附属设施，1套拉丝机未新增。该新增建设项目于2023年4月10日取得污染源排污许可登记回执（91610423295055956W001X），无环境投诉记录。</w:t>
      </w:r>
    </w:p>
    <w:p>
      <w:pPr>
        <w:keepNext w:val="0"/>
        <w:keepLines w:val="0"/>
        <w:pageBreakBefore w:val="0"/>
        <w:widowControl/>
        <w:kinsoku/>
        <w:wordWrap/>
        <w:overflowPunct/>
        <w:topLinePunct w:val="0"/>
        <w:autoSpaceDE/>
        <w:autoSpaceDN/>
        <w:bidi w:val="0"/>
        <w:adjustRightInd w:val="0"/>
        <w:snapToGrid w:val="0"/>
        <w:spacing w:before="0" w:beforeAutospacing="0" w:after="0" w:line="360" w:lineRule="auto"/>
        <w:textAlignment w:val="auto"/>
      </w:pPr>
      <w:r>
        <w:rPr>
          <w:rFonts w:hint="eastAsia" w:ascii="宋体" w:hAnsi="宋体" w:cs="宋体"/>
          <w:b/>
          <w:bCs/>
          <w:color w:val="000000"/>
        </w:rPr>
        <w:t>二、项目变动情况</w:t>
      </w:r>
      <w:r>
        <w:rPr>
          <w:rFonts w:ascii="宋体" w:hAnsi="宋体" w:cs="宋体"/>
          <w:b/>
          <w:bCs/>
          <w:color w:val="000000"/>
        </w:rPr>
        <w:t xml:space="preserve"> </w:t>
      </w:r>
    </w:p>
    <w:p>
      <w:pPr>
        <w:spacing w:before="0" w:beforeAutospacing="0" w:after="0" w:line="360" w:lineRule="auto"/>
        <w:ind w:firstLine="480" w:firstLineChars="200"/>
        <w:rPr>
          <w:rFonts w:ascii="宋体" w:cs="宋体"/>
          <w:color w:val="000000"/>
        </w:rPr>
      </w:pPr>
      <w:r>
        <w:rPr>
          <w:rFonts w:hint="eastAsia" w:ascii="宋体" w:hAnsi="宋体" w:cs="宋体"/>
          <w:color w:val="000000"/>
        </w:rPr>
        <w:t>根据项目实际建设情况与《建设项目环境保护管理条例》、《关于印发环评管理中部分行业建设项目重大变动清单的通知》（环办</w:t>
      </w:r>
      <w:r>
        <w:rPr>
          <w:rFonts w:ascii="宋体" w:hAnsi="宋体" w:cs="宋体"/>
          <w:color w:val="000000"/>
        </w:rPr>
        <w:t xml:space="preserve">[2015]52 </w:t>
      </w:r>
      <w:r>
        <w:rPr>
          <w:rFonts w:hint="eastAsia" w:ascii="宋体" w:hAnsi="宋体" w:cs="宋体"/>
          <w:color w:val="000000"/>
        </w:rPr>
        <w:t>号）、《污染影响类建设项目重大变动清单（试行）》的通知（环办环评函【</w:t>
      </w:r>
      <w:r>
        <w:rPr>
          <w:rFonts w:ascii="宋体" w:hAnsi="宋体" w:cs="宋体"/>
          <w:color w:val="000000"/>
        </w:rPr>
        <w:t>2020</w:t>
      </w:r>
      <w:r>
        <w:rPr>
          <w:rFonts w:hint="eastAsia" w:ascii="宋体" w:hAnsi="宋体" w:cs="宋体"/>
          <w:color w:val="000000"/>
        </w:rPr>
        <w:t>】</w:t>
      </w:r>
      <w:r>
        <w:rPr>
          <w:rFonts w:ascii="宋体" w:hAnsi="宋体" w:cs="宋体"/>
          <w:color w:val="000000"/>
        </w:rPr>
        <w:t xml:space="preserve">688 </w:t>
      </w:r>
      <w:r>
        <w:rPr>
          <w:rFonts w:hint="eastAsia" w:ascii="宋体" w:hAnsi="宋体" w:cs="宋体"/>
          <w:color w:val="000000"/>
        </w:rPr>
        <w:t>号）中的重大变动内容对比，项目建设性质、建设规模、建设地点和生产工艺均未发生重大变更，</w:t>
      </w:r>
      <w:r>
        <w:rPr>
          <w:rFonts w:ascii="宋体" w:hAnsi="宋体" w:cs="宋体"/>
          <w:color w:val="000000"/>
        </w:rPr>
        <w:t xml:space="preserve"> </w:t>
      </w:r>
      <w:r>
        <w:rPr>
          <w:rFonts w:hint="eastAsia" w:ascii="宋体" w:hAnsi="宋体" w:cs="宋体"/>
          <w:color w:val="000000"/>
          <w:lang w:val="en-US" w:eastAsia="zh-CN"/>
        </w:rPr>
        <w:t>仅</w:t>
      </w:r>
      <w:r>
        <w:rPr>
          <w:rFonts w:hint="eastAsia"/>
          <w:color w:val="000000"/>
          <w:sz w:val="24"/>
          <w:szCs w:val="24"/>
          <w:lang w:val="en-US" w:eastAsia="zh-CN"/>
        </w:rPr>
        <w:t>未新增拉丝设备及包装袋生产线未扩建</w:t>
      </w:r>
      <w:r>
        <w:rPr>
          <w:rFonts w:hint="eastAsia" w:ascii="宋体" w:hAnsi="宋体" w:cs="宋体"/>
          <w:color w:val="000000"/>
          <w:lang w:eastAsia="zh-CN"/>
        </w:rPr>
        <w:t>。</w:t>
      </w:r>
      <w:r>
        <w:rPr>
          <w:rFonts w:hint="eastAsia" w:ascii="宋体" w:hAnsi="宋体" w:cs="宋体"/>
          <w:color w:val="000000"/>
        </w:rPr>
        <w:t>项目主要变更内容与重大变动清单分析见表</w:t>
      </w:r>
      <w:r>
        <w:rPr>
          <w:rFonts w:ascii="宋体" w:hAnsi="宋体" w:cs="宋体"/>
          <w:color w:val="000000"/>
        </w:rPr>
        <w:t xml:space="preserve"> 3</w:t>
      </w:r>
      <w:r>
        <w:rPr>
          <w:rFonts w:hint="eastAsia" w:ascii="宋体" w:hAnsi="宋体" w:cs="宋体"/>
          <w:color w:val="000000"/>
        </w:rPr>
        <w:t>。</w:t>
      </w:r>
    </w:p>
    <w:p>
      <w:pPr>
        <w:spacing w:before="0" w:beforeAutospacing="0" w:after="0"/>
        <w:jc w:val="center"/>
        <w:rPr>
          <w:rFonts w:hint="eastAsia" w:ascii="宋体" w:hAnsi="宋体" w:cs="宋体"/>
          <w:b/>
          <w:bCs/>
          <w:color w:val="000000"/>
          <w:sz w:val="20"/>
          <w:szCs w:val="20"/>
        </w:rPr>
      </w:pPr>
      <w:r>
        <w:rPr>
          <w:rFonts w:hint="eastAsia" w:ascii="宋体" w:hAnsi="宋体" w:cs="宋体"/>
          <w:b/>
          <w:bCs/>
          <w:color w:val="000000"/>
          <w:sz w:val="20"/>
          <w:szCs w:val="20"/>
        </w:rPr>
        <w:t>表</w:t>
      </w:r>
      <w:r>
        <w:rPr>
          <w:rFonts w:ascii="宋体" w:hAnsi="宋体" w:cs="宋体"/>
          <w:b/>
          <w:bCs/>
          <w:color w:val="000000"/>
          <w:sz w:val="20"/>
          <w:szCs w:val="20"/>
        </w:rPr>
        <w:t xml:space="preserve"> 3 </w:t>
      </w:r>
      <w:r>
        <w:rPr>
          <w:rFonts w:hint="eastAsia" w:ascii="宋体" w:hAnsi="宋体" w:cs="宋体"/>
          <w:b/>
          <w:bCs/>
          <w:color w:val="000000"/>
          <w:sz w:val="20"/>
          <w:szCs w:val="20"/>
        </w:rPr>
        <w:t>本项目主要变更内容与重大变动清单对比表</w:t>
      </w:r>
    </w:p>
    <w:tbl>
      <w:tblPr>
        <w:tblStyle w:val="16"/>
        <w:tblW w:w="6185" w:type="pct"/>
        <w:tblInd w:w="-10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3649"/>
        <w:gridCol w:w="2594"/>
        <w:gridCol w:w="2455"/>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pct"/>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《污染影响类建设项目重大变动清单</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jc w:val="center"/>
              <w:textAlignment w:val="auto"/>
              <w:rPr>
                <w:rFonts w:hint="default"/>
                <w:vertAlign w:val="baseline"/>
              </w:rPr>
            </w:pPr>
            <w:r>
              <w:rPr>
                <w:rFonts w:hint="eastAsia" w:ascii="宋体" w:hAnsi="宋体" w:eastAsia="宋体" w:cs="宋体"/>
                <w:b/>
                <w:bCs/>
                <w:color w:val="000000"/>
                <w:kern w:val="0"/>
                <w:sz w:val="20"/>
                <w:szCs w:val="20"/>
                <w:lang w:val="en-US" w:eastAsia="zh-CN" w:bidi="ar"/>
              </w:rPr>
              <w:t>（试行）》相关要求</w:t>
            </w:r>
          </w:p>
        </w:tc>
        <w:tc>
          <w:tcPr>
            <w:tcW w:w="123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jc w:val="center"/>
              <w:textAlignment w:val="auto"/>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环评建设情况</w:t>
            </w:r>
          </w:p>
        </w:tc>
        <w:tc>
          <w:tcPr>
            <w:tcW w:w="116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jc w:val="center"/>
              <w:textAlignment w:val="auto"/>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实际建设情况</w:t>
            </w:r>
          </w:p>
        </w:tc>
        <w:tc>
          <w:tcPr>
            <w:tcW w:w="50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jc w:val="center"/>
              <w:textAlignment w:val="auto"/>
              <w:rPr>
                <w:rFonts w:hint="default"/>
                <w:vertAlign w:val="baseline"/>
              </w:rPr>
            </w:pPr>
            <w:r>
              <w:rPr>
                <w:rFonts w:hint="eastAsia" w:ascii="宋体" w:hAnsi="宋体" w:eastAsia="宋体" w:cs="宋体"/>
                <w:b/>
                <w:bCs/>
                <w:color w:val="000000"/>
                <w:kern w:val="0"/>
                <w:sz w:val="20"/>
                <w:szCs w:val="20"/>
                <w:lang w:val="en-US" w:eastAsia="zh-CN" w:bidi="ar"/>
              </w:rPr>
              <w:t>是否属于重大变动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30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性质</w:t>
            </w:r>
          </w:p>
        </w:tc>
        <w:tc>
          <w:tcPr>
            <w:tcW w:w="1730" w:type="pct"/>
            <w:vAlign w:val="center"/>
          </w:tcPr>
          <w:p>
            <w:pPr>
              <w:pStyle w:val="2"/>
              <w:keepNext w:val="0"/>
              <w:keepLines w:val="0"/>
              <w:pageBreakBefore w:val="0"/>
              <w:kinsoku/>
              <w:wordWrap/>
              <w:overflowPunct/>
              <w:topLinePunct w:val="0"/>
              <w:autoSpaceDE/>
              <w:autoSpaceDN/>
              <w:bidi w:val="0"/>
              <w:spacing w:before="0" w:beforeAutospacing="0" w:after="0" w:line="300" w:lineRule="exact"/>
              <w:ind w:left="0" w:leftChars="0" w:right="0" w:rightChars="0" w:firstLine="0" w:firstLineChars="0"/>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1、建设项目开发、使用功能发生变化的</w:t>
            </w:r>
          </w:p>
        </w:tc>
        <w:tc>
          <w:tcPr>
            <w:tcW w:w="1230" w:type="pct"/>
            <w:vAlign w:val="center"/>
          </w:tcPr>
          <w:p>
            <w:pPr>
              <w:pStyle w:val="2"/>
              <w:keepNext w:val="0"/>
              <w:keepLines w:val="0"/>
              <w:pageBreakBefore w:val="0"/>
              <w:kinsoku/>
              <w:wordWrap/>
              <w:overflowPunct/>
              <w:topLinePunct w:val="0"/>
              <w:bidi w:val="0"/>
              <w:ind w:left="0" w:leftChars="0" w:right="0" w:rightChars="0"/>
              <w:jc w:val="both"/>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项目设计印刷规模550万条/a</w:t>
            </w:r>
          </w:p>
        </w:tc>
        <w:tc>
          <w:tcPr>
            <w:tcW w:w="1164" w:type="pct"/>
            <w:vAlign w:val="center"/>
          </w:tcPr>
          <w:p>
            <w:pPr>
              <w:pStyle w:val="2"/>
              <w:keepNext w:val="0"/>
              <w:keepLines w:val="0"/>
              <w:pageBreakBefore w:val="0"/>
              <w:kinsoku/>
              <w:wordWrap/>
              <w:overflowPunct/>
              <w:topLinePunct w:val="0"/>
              <w:bidi w:val="0"/>
              <w:ind w:left="0" w:leftChars="0" w:right="0" w:rightChars="0"/>
              <w:jc w:val="both"/>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实际印刷规模550万条/a</w:t>
            </w:r>
          </w:p>
        </w:tc>
        <w:tc>
          <w:tcPr>
            <w:tcW w:w="506" w:type="pct"/>
            <w:vAlign w:val="center"/>
          </w:tcPr>
          <w:p>
            <w:pPr>
              <w:pStyle w:val="2"/>
              <w:keepNext w:val="0"/>
              <w:keepLines w:val="0"/>
              <w:pageBreakBefore w:val="0"/>
              <w:kinsoku/>
              <w:wordWrap/>
              <w:overflowPunct/>
              <w:topLinePunct w:val="0"/>
              <w:bidi w:val="0"/>
              <w:ind w:left="0" w:leftChars="0" w:right="0" w:right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Merge w:val="restart"/>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30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规模</w:t>
            </w:r>
          </w:p>
        </w:tc>
        <w:tc>
          <w:tcPr>
            <w:tcW w:w="1730" w:type="pct"/>
            <w:vAlign w:val="center"/>
          </w:tcPr>
          <w:p>
            <w:pPr>
              <w:keepNext w:val="0"/>
              <w:keepLines w:val="0"/>
              <w:pageBreakBefore w:val="0"/>
              <w:widowControl/>
              <w:suppressLineNumbers w:val="0"/>
              <w:kinsoku/>
              <w:wordWrap/>
              <w:overflowPunct/>
              <w:topLinePunct w:val="0"/>
              <w:autoSpaceDE/>
              <w:autoSpaceDN/>
              <w:bidi w:val="0"/>
              <w:spacing w:before="0" w:beforeAutospacing="0" w:after="0" w:line="300" w:lineRule="exact"/>
              <w:ind w:left="0" w:leftChars="0" w:right="0" w:rightChars="0"/>
              <w:jc w:val="both"/>
              <w:textAlignment w:val="auto"/>
              <w:rPr>
                <w:rFonts w:hint="default" w:ascii="Times New Roman" w:hAnsi="Times New Roman" w:eastAsia="宋体" w:cs="Times New Roman"/>
                <w:sz w:val="21"/>
                <w:szCs w:val="21"/>
                <w:vertAlign w:val="baseline"/>
                <w:lang w:val="en-US" w:eastAsia="zh-CN" w:bidi="zh-CN"/>
              </w:rPr>
            </w:pPr>
            <w:r>
              <w:rPr>
                <w:rFonts w:hint="default" w:ascii="Times New Roman" w:hAnsi="Times New Roman" w:eastAsia="宋体" w:cs="Times New Roman"/>
                <w:sz w:val="21"/>
                <w:szCs w:val="21"/>
                <w:vertAlign w:val="baseline"/>
                <w:lang w:val="en-US" w:eastAsia="zh-CN" w:bidi="zh-CN"/>
              </w:rPr>
              <w:t>2.生产、处置或储存能力增30%及以上的。</w:t>
            </w:r>
          </w:p>
        </w:tc>
        <w:tc>
          <w:tcPr>
            <w:tcW w:w="1230" w:type="pct"/>
            <w:vAlign w:val="center"/>
          </w:tcPr>
          <w:p>
            <w:pPr>
              <w:pStyle w:val="2"/>
              <w:keepNext w:val="0"/>
              <w:keepLines w:val="0"/>
              <w:pageBreakBefore w:val="0"/>
              <w:kinsoku/>
              <w:wordWrap/>
              <w:overflowPunct/>
              <w:topLinePunct w:val="0"/>
              <w:bidi w:val="0"/>
              <w:ind w:left="0" w:leftChars="0" w:right="0" w:rightChars="0"/>
              <w:jc w:val="both"/>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设计印刷规模550万条/a</w:t>
            </w:r>
          </w:p>
        </w:tc>
        <w:tc>
          <w:tcPr>
            <w:tcW w:w="1164" w:type="pct"/>
            <w:vAlign w:val="center"/>
          </w:tcPr>
          <w:p>
            <w:pPr>
              <w:pStyle w:val="2"/>
              <w:keepNext w:val="0"/>
              <w:keepLines w:val="0"/>
              <w:pageBreakBefore w:val="0"/>
              <w:kinsoku/>
              <w:wordWrap/>
              <w:overflowPunct/>
              <w:topLinePunct w:val="0"/>
              <w:bidi w:val="0"/>
              <w:ind w:left="0" w:leftChars="0" w:right="0" w:rightChars="0"/>
              <w:jc w:val="both"/>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实际印刷规模550万条/a</w:t>
            </w:r>
          </w:p>
        </w:tc>
        <w:tc>
          <w:tcPr>
            <w:tcW w:w="506" w:type="pct"/>
            <w:vAlign w:val="center"/>
          </w:tcPr>
          <w:p>
            <w:pPr>
              <w:pStyle w:val="2"/>
              <w:keepNext w:val="0"/>
              <w:keepLines w:val="0"/>
              <w:pageBreakBefore w:val="0"/>
              <w:kinsoku/>
              <w:wordWrap/>
              <w:overflowPunct/>
              <w:topLinePunct w:val="0"/>
              <w:bidi w:val="0"/>
              <w:ind w:left="0" w:leftChars="0" w:right="0" w:right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Merge w:val="continue"/>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30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rPr>
            </w:pPr>
          </w:p>
        </w:tc>
        <w:tc>
          <w:tcPr>
            <w:tcW w:w="1730" w:type="pct"/>
            <w:vAlign w:val="center"/>
          </w:tcPr>
          <w:p>
            <w:pPr>
              <w:keepNext w:val="0"/>
              <w:keepLines w:val="0"/>
              <w:pageBreakBefore w:val="0"/>
              <w:widowControl/>
              <w:suppressLineNumbers w:val="0"/>
              <w:kinsoku/>
              <w:wordWrap/>
              <w:overflowPunct/>
              <w:topLinePunct w:val="0"/>
              <w:autoSpaceDE/>
              <w:autoSpaceDN/>
              <w:bidi w:val="0"/>
              <w:spacing w:before="0" w:beforeAutospacing="0" w:after="0" w:line="300" w:lineRule="exact"/>
              <w:ind w:left="0" w:leftChars="0" w:right="0" w:rightChars="0"/>
              <w:jc w:val="both"/>
              <w:textAlignment w:val="auto"/>
              <w:rPr>
                <w:rFonts w:hint="default" w:ascii="Times New Roman" w:hAnsi="Times New Roman" w:eastAsia="宋体" w:cs="Times New Roman"/>
                <w:sz w:val="21"/>
                <w:szCs w:val="21"/>
                <w:vertAlign w:val="baseline"/>
                <w:lang w:val="en-US" w:eastAsia="zh-CN" w:bidi="zh-CN"/>
              </w:rPr>
            </w:pPr>
            <w:r>
              <w:rPr>
                <w:rFonts w:hint="default" w:ascii="Times New Roman" w:hAnsi="Times New Roman" w:eastAsia="宋体" w:cs="Times New Roman"/>
                <w:sz w:val="21"/>
                <w:szCs w:val="21"/>
                <w:vertAlign w:val="baseline"/>
                <w:lang w:val="en-US" w:eastAsia="zh-CN" w:bidi="zh-CN"/>
              </w:rPr>
              <w:t>3.生产、处置或储存能力增大，导致废水第一类污染物排放量增加的。</w:t>
            </w:r>
          </w:p>
        </w:tc>
        <w:tc>
          <w:tcPr>
            <w:tcW w:w="1230" w:type="pct"/>
            <w:vAlign w:val="center"/>
          </w:tcPr>
          <w:p>
            <w:pPr>
              <w:pStyle w:val="2"/>
              <w:keepNext w:val="0"/>
              <w:keepLines w:val="0"/>
              <w:pageBreakBefore w:val="0"/>
              <w:kinsoku/>
              <w:wordWrap/>
              <w:overflowPunct/>
              <w:topLinePunct w:val="0"/>
              <w:bidi w:val="0"/>
              <w:ind w:left="0" w:leftChars="0" w:right="0" w:right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该扩建项目无废水产生</w:t>
            </w:r>
          </w:p>
        </w:tc>
        <w:tc>
          <w:tcPr>
            <w:tcW w:w="1164" w:type="pct"/>
            <w:vAlign w:val="center"/>
          </w:tcPr>
          <w:p>
            <w:pPr>
              <w:pStyle w:val="2"/>
              <w:keepNext w:val="0"/>
              <w:keepLines w:val="0"/>
              <w:pageBreakBefore w:val="0"/>
              <w:kinsoku/>
              <w:wordWrap/>
              <w:overflowPunct/>
              <w:topLinePunct w:val="0"/>
              <w:bidi w:val="0"/>
              <w:ind w:left="0" w:leftChars="0" w:right="0" w:right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实际无废水产生</w:t>
            </w:r>
          </w:p>
        </w:tc>
        <w:tc>
          <w:tcPr>
            <w:tcW w:w="506" w:type="pct"/>
            <w:vAlign w:val="center"/>
          </w:tcPr>
          <w:p>
            <w:pPr>
              <w:pStyle w:val="2"/>
              <w:keepNext w:val="0"/>
              <w:keepLines w:val="0"/>
              <w:pageBreakBefore w:val="0"/>
              <w:kinsoku/>
              <w:wordWrap/>
              <w:overflowPunct/>
              <w:topLinePunct w:val="0"/>
              <w:bidi w:val="0"/>
              <w:ind w:left="0" w:leftChars="0" w:right="0" w:right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Merge w:val="continue"/>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30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rPr>
            </w:pPr>
          </w:p>
        </w:tc>
        <w:tc>
          <w:tcPr>
            <w:tcW w:w="1730" w:type="pct"/>
            <w:vAlign w:val="center"/>
          </w:tcPr>
          <w:p>
            <w:pPr>
              <w:keepNext w:val="0"/>
              <w:keepLines w:val="0"/>
              <w:pageBreakBefore w:val="0"/>
              <w:widowControl/>
              <w:suppressLineNumbers w:val="0"/>
              <w:kinsoku/>
              <w:wordWrap/>
              <w:overflowPunct/>
              <w:topLinePunct w:val="0"/>
              <w:autoSpaceDE/>
              <w:autoSpaceDN/>
              <w:bidi w:val="0"/>
              <w:spacing w:before="0" w:beforeAutospacing="0" w:after="0" w:line="300" w:lineRule="exact"/>
              <w:ind w:left="0" w:leftChars="0" w:right="0" w:rightChars="0"/>
              <w:jc w:val="both"/>
              <w:textAlignment w:val="auto"/>
              <w:rPr>
                <w:rFonts w:hint="default" w:ascii="Times New Roman" w:hAnsi="Times New Roman" w:eastAsia="宋体" w:cs="Times New Roman"/>
                <w:sz w:val="21"/>
                <w:szCs w:val="21"/>
                <w:vertAlign w:val="baseline"/>
                <w:lang w:val="en-US" w:eastAsia="zh-CN" w:bidi="zh-CN"/>
              </w:rPr>
            </w:pPr>
            <w:r>
              <w:rPr>
                <w:rFonts w:hint="default" w:ascii="Times New Roman" w:hAnsi="Times New Roman" w:eastAsia="宋体" w:cs="Times New Roman"/>
                <w:sz w:val="21"/>
                <w:szCs w:val="21"/>
                <w:vertAlign w:val="baseline"/>
                <w:lang w:val="en-US" w:eastAsia="zh-CN" w:bidi="zh-CN"/>
              </w:rPr>
              <w:t>4.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 储存能力增大，导致污染物排放量增加 10%及以上的。</w:t>
            </w:r>
          </w:p>
        </w:tc>
        <w:tc>
          <w:tcPr>
            <w:tcW w:w="2394" w:type="pct"/>
            <w:gridSpan w:val="2"/>
            <w:vAlign w:val="center"/>
          </w:tcPr>
          <w:p>
            <w:pPr>
              <w:pStyle w:val="2"/>
              <w:keepNext w:val="0"/>
              <w:keepLines w:val="0"/>
              <w:pageBreakBefore w:val="0"/>
              <w:kinsoku/>
              <w:wordWrap/>
              <w:overflowPunct/>
              <w:topLinePunct w:val="0"/>
              <w:autoSpaceDE/>
              <w:autoSpaceDN/>
              <w:bidi w:val="0"/>
              <w:spacing w:before="0" w:beforeAutospacing="0" w:after="0" w:line="300" w:lineRule="exact"/>
              <w:ind w:left="0" w:leftChars="0" w:right="0" w:right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color w:val="000000" w:themeColor="text1"/>
                <w:kern w:val="0"/>
                <w:sz w:val="21"/>
                <w:szCs w:val="21"/>
                <w:lang w:val="en-US" w:eastAsia="zh-CN" w:bidi="zh-CN"/>
              </w:rPr>
              <w:t>项目不涉及此项内容调整</w:t>
            </w:r>
          </w:p>
        </w:tc>
        <w:tc>
          <w:tcPr>
            <w:tcW w:w="506" w:type="pct"/>
            <w:vAlign w:val="center"/>
          </w:tcPr>
          <w:p>
            <w:pPr>
              <w:pStyle w:val="2"/>
              <w:keepNext w:val="0"/>
              <w:keepLines w:val="0"/>
              <w:pageBreakBefore w:val="0"/>
              <w:kinsoku/>
              <w:wordWrap/>
              <w:overflowPunct/>
              <w:topLinePunct w:val="0"/>
              <w:autoSpaceDE/>
              <w:autoSpaceDN/>
              <w:bidi w:val="0"/>
              <w:spacing w:before="0" w:beforeAutospacing="0" w:after="0" w:line="300" w:lineRule="exact"/>
              <w:ind w:left="0" w:leftChars="0" w:right="0" w:rightChars="0"/>
              <w:jc w:val="center"/>
              <w:textAlignment w:val="auto"/>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30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地点</w:t>
            </w:r>
          </w:p>
        </w:tc>
        <w:tc>
          <w:tcPr>
            <w:tcW w:w="1730" w:type="pct"/>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300" w:lineRule="exact"/>
              <w:ind w:left="0" w:leftChars="0" w:right="0" w:rightChars="0" w:firstLine="0" w:firstLineChars="0"/>
              <w:jc w:val="both"/>
              <w:textAlignment w:val="auto"/>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5. 重新选址；在原厂址附近调整（包括总平面布置变化）导致环境防护距离范围变化且新增敏感点的。</w:t>
            </w:r>
          </w:p>
        </w:tc>
        <w:tc>
          <w:tcPr>
            <w:tcW w:w="2394" w:type="pct"/>
            <w:gridSpan w:val="2"/>
            <w:vAlign w:val="center"/>
          </w:tcPr>
          <w:p>
            <w:pPr>
              <w:pStyle w:val="2"/>
              <w:keepNext w:val="0"/>
              <w:keepLines w:val="0"/>
              <w:pageBreakBefore w:val="0"/>
              <w:kinsoku/>
              <w:wordWrap/>
              <w:overflowPunct/>
              <w:topLinePunct w:val="0"/>
              <w:autoSpaceDE/>
              <w:autoSpaceDN/>
              <w:bidi w:val="0"/>
              <w:spacing w:before="0" w:beforeAutospacing="0" w:after="0" w:line="300" w:lineRule="exact"/>
              <w:ind w:left="0" w:leftChars="0" w:right="0" w:right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color w:val="000000" w:themeColor="text1"/>
                <w:kern w:val="0"/>
                <w:sz w:val="21"/>
                <w:szCs w:val="21"/>
                <w:lang w:val="en-US" w:eastAsia="zh-CN" w:bidi="zh-CN"/>
              </w:rPr>
              <w:t>项目不涉及此项内容调整</w:t>
            </w:r>
          </w:p>
        </w:tc>
        <w:tc>
          <w:tcPr>
            <w:tcW w:w="506" w:type="pct"/>
            <w:vAlign w:val="center"/>
          </w:tcPr>
          <w:p>
            <w:pPr>
              <w:pStyle w:val="2"/>
              <w:keepNext w:val="0"/>
              <w:keepLines w:val="0"/>
              <w:pageBreakBefore w:val="0"/>
              <w:kinsoku/>
              <w:wordWrap/>
              <w:overflowPunct/>
              <w:topLinePunct w:val="0"/>
              <w:autoSpaceDE/>
              <w:autoSpaceDN/>
              <w:bidi w:val="0"/>
              <w:spacing w:before="0" w:beforeAutospacing="0" w:after="0" w:line="300" w:lineRule="exact"/>
              <w:ind w:left="0" w:leftChars="0" w:right="0" w:rightChars="0"/>
              <w:jc w:val="center"/>
              <w:textAlignment w:val="auto"/>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Merge w:val="restart"/>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30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生产</w:t>
            </w:r>
          </w:p>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30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工艺</w:t>
            </w:r>
          </w:p>
        </w:tc>
        <w:tc>
          <w:tcPr>
            <w:tcW w:w="1730" w:type="pct"/>
            <w:vAlign w:val="center"/>
          </w:tcPr>
          <w:p>
            <w:pPr>
              <w:keepNext w:val="0"/>
              <w:keepLines w:val="0"/>
              <w:pageBreakBefore w:val="0"/>
              <w:widowControl/>
              <w:suppressLineNumbers w:val="0"/>
              <w:kinsoku/>
              <w:wordWrap/>
              <w:overflowPunct/>
              <w:topLinePunct w:val="0"/>
              <w:autoSpaceDE/>
              <w:autoSpaceDN/>
              <w:bidi w:val="0"/>
              <w:spacing w:before="0" w:beforeAutospacing="0" w:after="0" w:line="300" w:lineRule="exact"/>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zh-CN"/>
              </w:rPr>
            </w:pPr>
            <w:r>
              <w:rPr>
                <w:rFonts w:hint="default" w:ascii="Times New Roman" w:hAnsi="Times New Roman" w:eastAsia="宋体" w:cs="Times New Roman"/>
                <w:color w:val="000000" w:themeColor="text1"/>
                <w:kern w:val="0"/>
                <w:sz w:val="21"/>
                <w:szCs w:val="21"/>
                <w:lang w:val="en-US" w:eastAsia="zh-CN" w:bidi="zh-CN"/>
              </w:rPr>
              <w:t xml:space="preserve">6. 新增产品品种或生产工艺（含主要生产装置、设备及配套设施）、主要原辅材料、燃料变化，导致以下情形之一： </w:t>
            </w:r>
          </w:p>
          <w:p>
            <w:pPr>
              <w:keepNext w:val="0"/>
              <w:keepLines w:val="0"/>
              <w:pageBreakBefore w:val="0"/>
              <w:widowControl/>
              <w:numPr>
                <w:ilvl w:val="0"/>
                <w:numId w:val="1"/>
              </w:numPr>
              <w:suppressLineNumbers w:val="0"/>
              <w:kinsoku/>
              <w:wordWrap/>
              <w:overflowPunct/>
              <w:topLinePunct w:val="0"/>
              <w:autoSpaceDE/>
              <w:autoSpaceDN/>
              <w:bidi w:val="0"/>
              <w:spacing w:before="0" w:beforeAutospacing="0" w:after="0" w:line="300" w:lineRule="exact"/>
              <w:ind w:left="425" w:leftChars="0" w:right="0" w:rightChars="0" w:hanging="425" w:firstLineChars="0"/>
              <w:jc w:val="both"/>
              <w:textAlignment w:val="auto"/>
              <w:rPr>
                <w:rFonts w:hint="default" w:ascii="Times New Roman" w:hAnsi="Times New Roman" w:eastAsia="宋体" w:cs="Times New Roman"/>
                <w:color w:val="000000" w:themeColor="text1"/>
                <w:kern w:val="0"/>
                <w:sz w:val="21"/>
                <w:szCs w:val="21"/>
                <w:lang w:val="en-US" w:eastAsia="zh-CN" w:bidi="zh-CN"/>
              </w:rPr>
            </w:pPr>
            <w:r>
              <w:rPr>
                <w:rFonts w:hint="default" w:ascii="Times New Roman" w:hAnsi="Times New Roman" w:eastAsia="宋体" w:cs="Times New Roman"/>
                <w:color w:val="000000" w:themeColor="text1"/>
                <w:kern w:val="0"/>
                <w:sz w:val="21"/>
                <w:szCs w:val="21"/>
                <w:lang w:val="en-US" w:eastAsia="zh-CN" w:bidi="zh-CN"/>
              </w:rPr>
              <w:t xml:space="preserve">新增排放污染物种类的（毒性、挥发性降低的除外）； </w:t>
            </w:r>
          </w:p>
          <w:p>
            <w:pPr>
              <w:keepNext w:val="0"/>
              <w:keepLines w:val="0"/>
              <w:pageBreakBefore w:val="0"/>
              <w:widowControl/>
              <w:numPr>
                <w:ilvl w:val="0"/>
                <w:numId w:val="1"/>
              </w:numPr>
              <w:suppressLineNumbers w:val="0"/>
              <w:kinsoku/>
              <w:wordWrap/>
              <w:overflowPunct/>
              <w:topLinePunct w:val="0"/>
              <w:autoSpaceDE/>
              <w:autoSpaceDN/>
              <w:bidi w:val="0"/>
              <w:spacing w:before="0" w:beforeAutospacing="0" w:after="0" w:line="300" w:lineRule="exact"/>
              <w:ind w:left="425" w:leftChars="0" w:right="0" w:rightChars="0" w:hanging="425" w:firstLineChars="0"/>
              <w:jc w:val="both"/>
              <w:textAlignment w:val="auto"/>
              <w:rPr>
                <w:rFonts w:hint="default" w:ascii="Times New Roman" w:hAnsi="Times New Roman" w:eastAsia="宋体" w:cs="Times New Roman"/>
                <w:color w:val="000000" w:themeColor="text1"/>
                <w:kern w:val="0"/>
                <w:sz w:val="21"/>
                <w:szCs w:val="21"/>
                <w:lang w:val="en-US" w:eastAsia="zh-CN" w:bidi="zh-CN"/>
              </w:rPr>
            </w:pPr>
            <w:r>
              <w:rPr>
                <w:rFonts w:hint="default" w:ascii="Times New Roman" w:hAnsi="Times New Roman" w:eastAsia="宋体" w:cs="Times New Roman"/>
                <w:color w:val="000000" w:themeColor="text1"/>
                <w:kern w:val="0"/>
                <w:sz w:val="21"/>
                <w:szCs w:val="21"/>
                <w:lang w:val="en-US" w:eastAsia="zh-CN" w:bidi="zh-CN"/>
              </w:rPr>
              <w:t xml:space="preserve">位于环境质量不达标区的建设项目相应污染物排放量增 加的； </w:t>
            </w:r>
          </w:p>
          <w:p>
            <w:pPr>
              <w:keepNext w:val="0"/>
              <w:keepLines w:val="0"/>
              <w:pageBreakBefore w:val="0"/>
              <w:widowControl/>
              <w:numPr>
                <w:ilvl w:val="0"/>
                <w:numId w:val="1"/>
              </w:numPr>
              <w:suppressLineNumbers w:val="0"/>
              <w:kinsoku/>
              <w:wordWrap/>
              <w:overflowPunct/>
              <w:topLinePunct w:val="0"/>
              <w:autoSpaceDE/>
              <w:autoSpaceDN/>
              <w:bidi w:val="0"/>
              <w:spacing w:before="0" w:beforeAutospacing="0" w:after="0" w:line="300" w:lineRule="exact"/>
              <w:ind w:left="425" w:leftChars="0" w:right="0" w:rightChars="0" w:hanging="425" w:firstLineChars="0"/>
              <w:jc w:val="both"/>
              <w:textAlignment w:val="auto"/>
              <w:rPr>
                <w:rFonts w:hint="default" w:ascii="Times New Roman" w:hAnsi="Times New Roman" w:eastAsia="宋体" w:cs="Times New Roman"/>
                <w:color w:val="000000" w:themeColor="text1"/>
                <w:kern w:val="0"/>
                <w:sz w:val="21"/>
                <w:szCs w:val="21"/>
                <w:lang w:val="en-US" w:eastAsia="zh-CN" w:bidi="zh-CN"/>
              </w:rPr>
            </w:pPr>
            <w:r>
              <w:rPr>
                <w:rFonts w:hint="default" w:ascii="Times New Roman" w:hAnsi="Times New Roman" w:eastAsia="宋体" w:cs="Times New Roman"/>
                <w:color w:val="000000" w:themeColor="text1"/>
                <w:kern w:val="0"/>
                <w:sz w:val="21"/>
                <w:szCs w:val="21"/>
                <w:lang w:val="en-US" w:eastAsia="zh-CN" w:bidi="zh-CN"/>
              </w:rPr>
              <w:t xml:space="preserve">废水第一类污染物排放量增加的； </w:t>
            </w:r>
          </w:p>
          <w:p>
            <w:pPr>
              <w:keepNext w:val="0"/>
              <w:keepLines w:val="0"/>
              <w:pageBreakBefore w:val="0"/>
              <w:widowControl/>
              <w:numPr>
                <w:ilvl w:val="0"/>
                <w:numId w:val="1"/>
              </w:numPr>
              <w:suppressLineNumbers w:val="0"/>
              <w:kinsoku/>
              <w:wordWrap/>
              <w:overflowPunct/>
              <w:topLinePunct w:val="0"/>
              <w:autoSpaceDE/>
              <w:autoSpaceDN/>
              <w:bidi w:val="0"/>
              <w:spacing w:before="0" w:beforeAutospacing="0" w:after="0" w:line="300" w:lineRule="exact"/>
              <w:ind w:left="425" w:leftChars="0" w:right="0" w:rightChars="0" w:hanging="425" w:firstLineChars="0"/>
              <w:jc w:val="both"/>
              <w:textAlignment w:val="auto"/>
              <w:rPr>
                <w:rFonts w:hint="default" w:ascii="Times New Roman" w:hAnsi="Times New Roman" w:eastAsia="宋体" w:cs="Times New Roman"/>
                <w:color w:val="000000" w:themeColor="text1"/>
                <w:kern w:val="0"/>
                <w:sz w:val="21"/>
                <w:szCs w:val="21"/>
                <w:lang w:val="en-US" w:eastAsia="zh-CN" w:bidi="zh-CN"/>
              </w:rPr>
            </w:pPr>
            <w:r>
              <w:rPr>
                <w:rFonts w:hint="default" w:ascii="Times New Roman" w:hAnsi="Times New Roman" w:eastAsia="宋体" w:cs="Times New Roman"/>
                <w:color w:val="000000" w:themeColor="text1"/>
                <w:kern w:val="0"/>
                <w:sz w:val="21"/>
                <w:szCs w:val="21"/>
                <w:lang w:val="en-US" w:eastAsia="zh-CN" w:bidi="zh-CN"/>
              </w:rPr>
              <w:t>其他污染物排放量增加 10% 及以上的。</w:t>
            </w:r>
          </w:p>
        </w:tc>
        <w:tc>
          <w:tcPr>
            <w:tcW w:w="1230" w:type="pct"/>
            <w:vAlign w:val="center"/>
          </w:tcPr>
          <w:p>
            <w:pPr>
              <w:pStyle w:val="2"/>
              <w:keepNext w:val="0"/>
              <w:keepLines w:val="0"/>
              <w:pageBreakBefore w:val="0"/>
              <w:kinsoku/>
              <w:wordWrap/>
              <w:overflowPunct/>
              <w:topLinePunct w:val="0"/>
              <w:autoSpaceDE/>
              <w:autoSpaceDN/>
              <w:bidi w:val="0"/>
              <w:spacing w:before="0" w:beforeAutospacing="0" w:after="0"/>
              <w:ind w:left="0" w:leftChars="0" w:right="0" w:rightChars="0"/>
              <w:jc w:val="both"/>
              <w:textAlignment w:val="auto"/>
              <w:rPr>
                <w:rFonts w:hint="default" w:ascii="Times New Roman" w:hAnsi="Times New Roman" w:eastAsia="宋体" w:cs="Times New Roman"/>
                <w:kern w:val="2"/>
                <w:sz w:val="21"/>
                <w:szCs w:val="21"/>
                <w:vertAlign w:val="baseline"/>
                <w:lang w:val="en-US" w:eastAsia="zh-CN" w:bidi="zh-CN"/>
              </w:rPr>
            </w:pPr>
            <w:r>
              <w:rPr>
                <w:rFonts w:hint="eastAsia" w:ascii="Times New Roman" w:hAnsi="Times New Roman" w:cs="Times New Roman"/>
                <w:sz w:val="21"/>
                <w:szCs w:val="21"/>
                <w:vertAlign w:val="baseline"/>
                <w:lang w:val="en-US" w:eastAsia="zh-CN"/>
              </w:rPr>
              <w:t>项目设计新增包装袋生产量和新建印刷工序</w:t>
            </w:r>
          </w:p>
        </w:tc>
        <w:tc>
          <w:tcPr>
            <w:tcW w:w="1164" w:type="pct"/>
            <w:vAlign w:val="center"/>
          </w:tcPr>
          <w:p>
            <w:pPr>
              <w:pStyle w:val="2"/>
              <w:keepNext w:val="0"/>
              <w:keepLines w:val="0"/>
              <w:pageBreakBefore w:val="0"/>
              <w:kinsoku/>
              <w:wordWrap/>
              <w:overflowPunct/>
              <w:topLinePunct w:val="0"/>
              <w:autoSpaceDE/>
              <w:autoSpaceDN/>
              <w:bidi w:val="0"/>
              <w:spacing w:before="0" w:beforeAutospacing="0" w:after="0"/>
              <w:ind w:left="0" w:leftChars="0" w:right="0" w:rightChars="0"/>
              <w:jc w:val="both"/>
              <w:textAlignment w:val="auto"/>
              <w:rPr>
                <w:rFonts w:hint="eastAsia"/>
                <w:lang w:val="en-US" w:eastAsia="zh-CN"/>
              </w:rPr>
            </w:pPr>
            <w:r>
              <w:rPr>
                <w:rFonts w:hint="eastAsia"/>
                <w:lang w:val="en-US" w:eastAsia="zh-CN"/>
              </w:rPr>
              <w:t>实际未新增包装袋生产量，新增包装袋生产所需原辅材料也未增加；</w:t>
            </w:r>
          </w:p>
          <w:p>
            <w:pPr>
              <w:keepNext w:val="0"/>
              <w:keepLines w:val="0"/>
              <w:pageBreakBefore w:val="0"/>
              <w:kinsoku/>
              <w:wordWrap/>
              <w:overflowPunct/>
              <w:topLinePunct w:val="0"/>
              <w:autoSpaceDE/>
              <w:autoSpaceDN/>
              <w:bidi w:val="0"/>
              <w:spacing w:before="0" w:beforeAutospacing="0" w:after="0"/>
              <w:textAlignment w:val="auto"/>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sz w:val="21"/>
                <w:szCs w:val="21"/>
                <w:vertAlign w:val="baseline"/>
                <w:lang w:val="en-US" w:eastAsia="zh-CN"/>
              </w:rPr>
              <w:t>新建的印刷工序，所需的原辅材料未增加。</w:t>
            </w:r>
          </w:p>
        </w:tc>
        <w:tc>
          <w:tcPr>
            <w:tcW w:w="506" w:type="pct"/>
            <w:vAlign w:val="center"/>
          </w:tcPr>
          <w:p>
            <w:pPr>
              <w:pStyle w:val="2"/>
              <w:keepNext w:val="0"/>
              <w:keepLines w:val="0"/>
              <w:pageBreakBefore w:val="0"/>
              <w:kinsoku/>
              <w:wordWrap/>
              <w:overflowPunct/>
              <w:topLinePunct w:val="0"/>
              <w:autoSpaceDE/>
              <w:autoSpaceDN/>
              <w:bidi w:val="0"/>
              <w:spacing w:before="0" w:beforeAutospacing="0" w:after="0" w:line="300" w:lineRule="exact"/>
              <w:ind w:left="0" w:leftChars="0" w:right="0" w:rightChars="0"/>
              <w:jc w:val="center"/>
              <w:textAlignment w:val="auto"/>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368" w:type="pct"/>
            <w:vMerge w:val="continue"/>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300" w:lineRule="exact"/>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rPr>
            </w:pPr>
          </w:p>
        </w:tc>
        <w:tc>
          <w:tcPr>
            <w:tcW w:w="1730" w:type="pct"/>
            <w:vAlign w:val="center"/>
          </w:tcPr>
          <w:p>
            <w:pPr>
              <w:keepNext w:val="0"/>
              <w:keepLines w:val="0"/>
              <w:pageBreakBefore w:val="0"/>
              <w:widowControl/>
              <w:suppressLineNumbers w:val="0"/>
              <w:kinsoku/>
              <w:wordWrap/>
              <w:overflowPunct/>
              <w:topLinePunct w:val="0"/>
              <w:autoSpaceDE/>
              <w:autoSpaceDN/>
              <w:bidi w:val="0"/>
              <w:spacing w:before="0" w:beforeAutospacing="0" w:after="0" w:line="300" w:lineRule="exact"/>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zh-CN"/>
              </w:rPr>
            </w:pPr>
            <w:r>
              <w:rPr>
                <w:rFonts w:hint="default" w:ascii="Times New Roman" w:hAnsi="Times New Roman" w:eastAsia="宋体" w:cs="Times New Roman"/>
                <w:color w:val="000000" w:themeColor="text1"/>
                <w:kern w:val="0"/>
                <w:sz w:val="21"/>
                <w:szCs w:val="21"/>
                <w:lang w:val="en-US" w:eastAsia="zh-CN" w:bidi="zh-CN"/>
              </w:rPr>
              <w:t xml:space="preserve">7. 物料运输、装卸、贮存方式变化，导致大气污染物无组织 </w:t>
            </w:r>
          </w:p>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300" w:lineRule="exact"/>
              <w:ind w:left="0" w:leftChars="0" w:right="0" w:rightChars="0" w:firstLine="0" w:firstLineChars="0"/>
              <w:jc w:val="both"/>
              <w:textAlignment w:val="auto"/>
              <w:rPr>
                <w:rFonts w:hint="default" w:ascii="Times New Roman" w:hAnsi="Times New Roman" w:eastAsia="宋体" w:cs="Times New Roman"/>
                <w:color w:val="000000" w:themeColor="text1"/>
                <w:kern w:val="0"/>
                <w:sz w:val="21"/>
                <w:szCs w:val="21"/>
                <w:lang w:val="en-US" w:eastAsia="zh-CN" w:bidi="ar-SA"/>
              </w:rPr>
            </w:pPr>
            <w:r>
              <w:rPr>
                <w:rFonts w:hint="default" w:ascii="Times New Roman" w:hAnsi="Times New Roman" w:eastAsia="宋体" w:cs="Times New Roman"/>
                <w:color w:val="000000" w:themeColor="text1"/>
                <w:kern w:val="0"/>
                <w:sz w:val="21"/>
                <w:szCs w:val="21"/>
                <w:lang w:val="en-US" w:eastAsia="zh-CN" w:bidi="zh-CN"/>
              </w:rPr>
              <w:t xml:space="preserve">排放量增加 10% 及以上的。 </w:t>
            </w:r>
          </w:p>
        </w:tc>
        <w:tc>
          <w:tcPr>
            <w:tcW w:w="2394" w:type="pct"/>
            <w:gridSpan w:val="2"/>
            <w:vAlign w:val="center"/>
          </w:tcPr>
          <w:p>
            <w:pPr>
              <w:pStyle w:val="2"/>
              <w:keepNext w:val="0"/>
              <w:keepLines w:val="0"/>
              <w:pageBreakBefore w:val="0"/>
              <w:kinsoku/>
              <w:wordWrap/>
              <w:overflowPunct/>
              <w:topLinePunct w:val="0"/>
              <w:autoSpaceDE/>
              <w:autoSpaceDN/>
              <w:bidi w:val="0"/>
              <w:spacing w:before="0" w:beforeAutospacing="0" w:after="0" w:line="300" w:lineRule="exact"/>
              <w:ind w:left="0" w:leftChars="0" w:right="0" w:right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color w:val="000000" w:themeColor="text1"/>
                <w:kern w:val="0"/>
                <w:sz w:val="21"/>
                <w:szCs w:val="21"/>
                <w:lang w:val="en-US" w:eastAsia="zh-CN" w:bidi="zh-CN"/>
              </w:rPr>
              <w:t>项目不涉及此项内容调整</w:t>
            </w:r>
          </w:p>
        </w:tc>
        <w:tc>
          <w:tcPr>
            <w:tcW w:w="506" w:type="pct"/>
            <w:vAlign w:val="center"/>
          </w:tcPr>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300" w:lineRule="exact"/>
              <w:ind w:left="0" w:leftChars="0" w:right="0" w:rightChars="0" w:firstLine="0" w:firstLine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Merge w:val="restart"/>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30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环境</w:t>
            </w:r>
          </w:p>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30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保护</w:t>
            </w:r>
          </w:p>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300" w:lineRule="exact"/>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rPr>
            </w:pPr>
            <w:r>
              <w:rPr>
                <w:rFonts w:hint="default" w:ascii="Times New Roman" w:hAnsi="Times New Roman" w:eastAsia="宋体" w:cs="Times New Roman"/>
                <w:color w:val="000000" w:themeColor="text1"/>
                <w:sz w:val="21"/>
                <w:szCs w:val="21"/>
                <w:lang w:val="en-US" w:eastAsia="zh-CN"/>
              </w:rPr>
              <w:t>措施</w:t>
            </w:r>
          </w:p>
        </w:tc>
        <w:tc>
          <w:tcPr>
            <w:tcW w:w="1730" w:type="pct"/>
            <w:vAlign w:val="top"/>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300" w:lineRule="exact"/>
              <w:ind w:left="0" w:leftChars="0" w:right="0" w:rightChars="0" w:firstLine="0" w:firstLineChars="0"/>
              <w:jc w:val="both"/>
              <w:textAlignment w:val="auto"/>
              <w:rPr>
                <w:rFonts w:hint="default" w:ascii="Times New Roman" w:hAnsi="Times New Roman" w:eastAsia="宋体" w:cs="Times New Roman"/>
                <w:color w:val="000000" w:themeColor="text1"/>
                <w:kern w:val="0"/>
                <w:sz w:val="21"/>
                <w:szCs w:val="21"/>
                <w:lang w:val="en-US" w:eastAsia="zh-CN" w:bidi="ar-SA"/>
              </w:rPr>
            </w:pPr>
            <w:r>
              <w:rPr>
                <w:rFonts w:hint="eastAsia" w:ascii="Times New Roman" w:hAnsi="Times New Roman" w:eastAsia="宋体" w:cs="Times New Roman"/>
                <w:color w:val="000000" w:themeColor="text1"/>
                <w:sz w:val="21"/>
                <w:szCs w:val="21"/>
                <w:lang w:val="en-US" w:eastAsia="zh-CN"/>
              </w:rPr>
              <w:t>8.废气、废水污染防治</w:t>
            </w:r>
            <w:r>
              <w:rPr>
                <w:rFonts w:hint="eastAsia" w:ascii="Times New Roman" w:hAnsi="Times New Roman" w:cs="Times New Roman"/>
                <w:color w:val="000000" w:themeColor="text1"/>
                <w:sz w:val="21"/>
                <w:szCs w:val="21"/>
                <w:lang w:val="en-US" w:eastAsia="zh-CN"/>
              </w:rPr>
              <w:t>措施变化</w:t>
            </w:r>
            <w:r>
              <w:rPr>
                <w:rFonts w:hint="eastAsia" w:ascii="Times New Roman" w:hAnsi="Times New Roman" w:eastAsia="宋体" w:cs="Times New Roman"/>
                <w:color w:val="000000" w:themeColor="text1"/>
                <w:sz w:val="21"/>
                <w:szCs w:val="21"/>
                <w:lang w:val="en-US" w:eastAsia="zh-CN"/>
              </w:rPr>
              <w:t>化，导致第</w:t>
            </w:r>
            <w:r>
              <w:rPr>
                <w:rFonts w:hint="eastAsia" w:ascii="Times New Roman" w:hAnsi="Times New Roman" w:cs="Times New Roman"/>
                <w:color w:val="000000" w:themeColor="text1"/>
                <w:sz w:val="21"/>
                <w:szCs w:val="21"/>
                <w:lang w:val="en-US" w:eastAsia="zh-CN"/>
              </w:rPr>
              <w:t>6</w:t>
            </w:r>
            <w:r>
              <w:rPr>
                <w:rFonts w:hint="eastAsia" w:ascii="Times New Roman" w:hAnsi="Times New Roman" w:eastAsia="宋体" w:cs="Times New Roman"/>
                <w:color w:val="000000" w:themeColor="text1"/>
                <w:sz w:val="21"/>
                <w:szCs w:val="21"/>
                <w:lang w:val="en-US" w:eastAsia="zh-CN"/>
              </w:rPr>
              <w:t>条中所列情形之 一（废气无组织排放改为有组织排放、污染防治措施强化或改进的除外）或大气污染物无组织排放量增加 10% 及以上的。</w:t>
            </w:r>
          </w:p>
        </w:tc>
        <w:tc>
          <w:tcPr>
            <w:tcW w:w="1230" w:type="pct"/>
            <w:vAlign w:val="center"/>
          </w:tcPr>
          <w:p>
            <w:pPr>
              <w:pStyle w:val="2"/>
              <w:keepNext w:val="0"/>
              <w:keepLines w:val="0"/>
              <w:pageBreakBefore w:val="0"/>
              <w:widowControl w:val="0"/>
              <w:kinsoku/>
              <w:wordWrap/>
              <w:overflowPunct/>
              <w:topLinePunct w:val="0"/>
              <w:autoSpaceDE/>
              <w:autoSpaceDN/>
              <w:bidi w:val="0"/>
              <w:spacing w:before="0" w:beforeAutospacing="0" w:after="0" w:line="300" w:lineRule="exact"/>
              <w:ind w:left="0" w:leftChars="0" w:right="0" w:rightChars="0"/>
              <w:jc w:val="both"/>
              <w:textAlignment w:val="auto"/>
              <w:rPr>
                <w:rFonts w:hint="eastAsia" w:ascii="Times New Roman" w:hAnsi="Times New Roman" w:eastAsia="宋体" w:cs="Times New Roman"/>
                <w:color w:val="000000" w:themeColor="text1"/>
                <w:kern w:val="0"/>
                <w:sz w:val="21"/>
                <w:szCs w:val="21"/>
                <w:lang w:val="en-US" w:eastAsia="zh-CN" w:bidi="zh-CN"/>
              </w:rPr>
            </w:pPr>
            <w:r>
              <w:rPr>
                <w:rFonts w:hint="eastAsia" w:ascii="Times New Roman" w:hAnsi="Times New Roman" w:eastAsia="宋体" w:cs="Times New Roman"/>
                <w:color w:val="000000" w:themeColor="text1"/>
                <w:kern w:val="0"/>
                <w:sz w:val="21"/>
                <w:szCs w:val="21"/>
                <w:lang w:val="en-US" w:eastAsia="zh-CN" w:bidi="zh-CN"/>
              </w:rPr>
              <w:t>（1）无废水产生；</w:t>
            </w:r>
          </w:p>
          <w:p>
            <w:pPr>
              <w:keepNext w:val="0"/>
              <w:keepLines w:val="0"/>
              <w:pageBreakBefore w:val="0"/>
              <w:widowControl w:val="0"/>
              <w:kinsoku/>
              <w:wordWrap/>
              <w:overflowPunct/>
              <w:topLinePunct w:val="0"/>
              <w:autoSpaceDE/>
              <w:autoSpaceDN/>
              <w:bidi w:val="0"/>
              <w:spacing w:before="0" w:beforeAutospacing="0" w:after="0" w:line="300" w:lineRule="exact"/>
              <w:jc w:val="both"/>
              <w:textAlignment w:val="auto"/>
              <w:rPr>
                <w:rFonts w:hint="eastAsia" w:ascii="Times New Roman" w:hAnsi="Times New Roman" w:eastAsia="宋体" w:cs="Times New Roman"/>
                <w:color w:val="000000" w:themeColor="text1"/>
                <w:kern w:val="0"/>
                <w:sz w:val="21"/>
                <w:szCs w:val="21"/>
                <w:lang w:val="en-US" w:eastAsia="zh-CN" w:bidi="zh-CN"/>
              </w:rPr>
            </w:pPr>
            <w:r>
              <w:rPr>
                <w:rFonts w:hint="eastAsia" w:ascii="Times New Roman" w:hAnsi="Times New Roman" w:eastAsia="宋体" w:cs="Times New Roman"/>
                <w:color w:val="000000" w:themeColor="text1"/>
                <w:kern w:val="0"/>
                <w:sz w:val="21"/>
                <w:szCs w:val="21"/>
                <w:lang w:val="en-US" w:eastAsia="zh-CN" w:bidi="zh-CN"/>
              </w:rPr>
              <w:t>（2）环评设计新增拉丝及印刷工序有机废气采用集气罩收集至二级活性炭吸附装置（1套）处理后经15m排气筒（DA003）排放。</w:t>
            </w:r>
          </w:p>
          <w:p>
            <w:pPr>
              <w:pStyle w:val="19"/>
              <w:keepNext w:val="0"/>
              <w:keepLines w:val="0"/>
              <w:pageBreakBefore w:val="0"/>
              <w:widowControl w:val="0"/>
              <w:kinsoku/>
              <w:wordWrap/>
              <w:overflowPunct/>
              <w:topLinePunct w:val="0"/>
              <w:autoSpaceDE/>
              <w:autoSpaceDN/>
              <w:bidi w:val="0"/>
              <w:spacing w:before="0" w:beforeAutospacing="0" w:after="0" w:line="300" w:lineRule="exact"/>
              <w:jc w:val="both"/>
              <w:textAlignment w:val="auto"/>
              <w:rPr>
                <w:rFonts w:hint="eastAsia" w:ascii="Times New Roman" w:hAnsi="Times New Roman" w:eastAsia="宋体" w:cs="Times New Roman"/>
                <w:color w:val="000000" w:themeColor="text1"/>
                <w:kern w:val="0"/>
                <w:sz w:val="21"/>
                <w:szCs w:val="21"/>
                <w:lang w:val="en-US" w:eastAsia="zh-CN" w:bidi="zh-CN"/>
              </w:rPr>
            </w:pPr>
            <w:r>
              <w:rPr>
                <w:rFonts w:hint="eastAsia" w:ascii="Times New Roman" w:hAnsi="Times New Roman" w:eastAsia="宋体" w:cs="Times New Roman"/>
                <w:color w:val="000000" w:themeColor="text1"/>
                <w:kern w:val="0"/>
                <w:sz w:val="21"/>
                <w:szCs w:val="21"/>
                <w:lang w:val="en-US" w:eastAsia="zh-CN" w:bidi="zh-CN"/>
              </w:rPr>
              <w:t>（3）新增覆膜工序利用现有项目覆膜机，有机废气依托现有集气罩收集至二级活性炭吸附装置（1套）处理后经15m排气筒（DA002）排放。</w:t>
            </w:r>
          </w:p>
        </w:tc>
        <w:tc>
          <w:tcPr>
            <w:tcW w:w="1164" w:type="pct"/>
            <w:vAlign w:val="top"/>
          </w:tcPr>
          <w:p>
            <w:pPr>
              <w:pStyle w:val="2"/>
              <w:keepNext w:val="0"/>
              <w:keepLines w:val="0"/>
              <w:pageBreakBefore w:val="0"/>
              <w:widowControl w:val="0"/>
              <w:kinsoku/>
              <w:wordWrap/>
              <w:overflowPunct/>
              <w:topLinePunct w:val="0"/>
              <w:autoSpaceDE/>
              <w:autoSpaceDN/>
              <w:bidi w:val="0"/>
              <w:spacing w:before="0" w:beforeAutospacing="0" w:after="0" w:line="300" w:lineRule="exact"/>
              <w:ind w:left="0" w:leftChars="0" w:right="0" w:rightChars="0"/>
              <w:jc w:val="both"/>
              <w:textAlignment w:val="auto"/>
              <w:rPr>
                <w:rFonts w:hint="eastAsia" w:ascii="Times New Roman" w:hAnsi="Times New Roman" w:eastAsia="宋体" w:cs="Times New Roman"/>
                <w:color w:val="000000" w:themeColor="text1"/>
                <w:kern w:val="0"/>
                <w:sz w:val="21"/>
                <w:szCs w:val="21"/>
                <w:lang w:val="en-US" w:eastAsia="zh-CN" w:bidi="zh-CN"/>
              </w:rPr>
            </w:pPr>
            <w:r>
              <w:rPr>
                <w:rFonts w:hint="eastAsia" w:ascii="Times New Roman" w:hAnsi="Times New Roman" w:eastAsia="宋体" w:cs="Times New Roman"/>
                <w:color w:val="000000" w:themeColor="text1"/>
                <w:kern w:val="0"/>
                <w:sz w:val="21"/>
                <w:szCs w:val="21"/>
                <w:lang w:val="en-US" w:eastAsia="zh-CN" w:bidi="zh-CN"/>
              </w:rPr>
              <w:t>（1）无废水产生；</w:t>
            </w:r>
          </w:p>
          <w:p>
            <w:pPr>
              <w:keepNext w:val="0"/>
              <w:keepLines w:val="0"/>
              <w:pageBreakBefore w:val="0"/>
              <w:widowControl w:val="0"/>
              <w:kinsoku/>
              <w:wordWrap/>
              <w:overflowPunct/>
              <w:topLinePunct w:val="0"/>
              <w:autoSpaceDE/>
              <w:autoSpaceDN/>
              <w:bidi w:val="0"/>
              <w:spacing w:before="0" w:beforeAutospacing="0" w:after="0" w:line="300" w:lineRule="exact"/>
              <w:jc w:val="both"/>
              <w:textAlignment w:val="auto"/>
              <w:rPr>
                <w:rFonts w:hint="eastAsia" w:ascii="Times New Roman" w:hAnsi="Times New Roman" w:eastAsia="宋体" w:cs="Times New Roman"/>
                <w:color w:val="000000" w:themeColor="text1"/>
                <w:kern w:val="0"/>
                <w:sz w:val="21"/>
                <w:szCs w:val="21"/>
                <w:lang w:val="en-US" w:eastAsia="zh-CN" w:bidi="zh-CN"/>
              </w:rPr>
            </w:pPr>
            <w:r>
              <w:rPr>
                <w:rFonts w:hint="eastAsia" w:ascii="Times New Roman" w:hAnsi="Times New Roman" w:eastAsia="宋体" w:cs="Times New Roman"/>
                <w:color w:val="000000" w:themeColor="text1"/>
                <w:kern w:val="0"/>
                <w:sz w:val="21"/>
                <w:szCs w:val="21"/>
                <w:lang w:val="en-US" w:eastAsia="zh-CN" w:bidi="zh-CN"/>
              </w:rPr>
              <w:t>（2）</w:t>
            </w:r>
            <w:r>
              <w:rPr>
                <w:rFonts w:hint="eastAsia" w:ascii="Times New Roman" w:hAnsi="Times New Roman" w:cs="Times New Roman"/>
                <w:color w:val="000000" w:themeColor="text1"/>
                <w:kern w:val="0"/>
                <w:sz w:val="21"/>
                <w:szCs w:val="21"/>
                <w:lang w:val="en-US" w:eastAsia="zh-CN" w:bidi="zh-CN"/>
              </w:rPr>
              <w:t>实际未新增拉丝设备，未产生拉丝有机废气；印刷工序有机废气采用采用集气罩收集至二级活性炭吸附装置（1套）处理后经15m排气筒（DA003）排放。</w:t>
            </w:r>
          </w:p>
          <w:p>
            <w:pPr>
              <w:pStyle w:val="2"/>
              <w:keepNext w:val="0"/>
              <w:keepLines w:val="0"/>
              <w:pageBreakBefore w:val="0"/>
              <w:widowControl w:val="0"/>
              <w:kinsoku/>
              <w:wordWrap/>
              <w:overflowPunct/>
              <w:topLinePunct w:val="0"/>
              <w:autoSpaceDE/>
              <w:autoSpaceDN/>
              <w:bidi w:val="0"/>
              <w:spacing w:before="0" w:beforeAutospacing="0" w:after="0" w:line="300" w:lineRule="exact"/>
              <w:ind w:left="0" w:leftChars="0" w:right="0" w:rightChars="0"/>
              <w:jc w:val="both"/>
              <w:textAlignment w:val="auto"/>
              <w:rPr>
                <w:rFonts w:hint="eastAsia" w:ascii="Times New Roman" w:hAnsi="Times New Roman" w:eastAsia="宋体" w:cs="Times New Roman"/>
                <w:color w:val="000000" w:themeColor="text1"/>
                <w:kern w:val="0"/>
                <w:sz w:val="21"/>
                <w:szCs w:val="21"/>
                <w:lang w:val="en-US" w:eastAsia="zh-CN" w:bidi="zh-CN"/>
              </w:rPr>
            </w:pPr>
            <w:r>
              <w:rPr>
                <w:rFonts w:hint="eastAsia" w:ascii="Times New Roman" w:hAnsi="Times New Roman" w:eastAsia="宋体" w:cs="Times New Roman"/>
                <w:color w:val="000000" w:themeColor="text1"/>
                <w:kern w:val="0"/>
                <w:sz w:val="21"/>
                <w:szCs w:val="21"/>
                <w:lang w:val="en-US" w:eastAsia="zh-CN" w:bidi="zh-CN"/>
              </w:rPr>
              <w:t>（3）</w:t>
            </w:r>
            <w:r>
              <w:rPr>
                <w:rFonts w:hint="eastAsia"/>
                <w:color w:val="000000"/>
                <w:sz w:val="21"/>
                <w:szCs w:val="21"/>
                <w:lang w:val="en-US" w:eastAsia="zh-CN"/>
              </w:rPr>
              <w:t>未新增拉丝设备，</w:t>
            </w:r>
            <w:r>
              <w:rPr>
                <w:rFonts w:hint="eastAsia"/>
                <w:color w:val="000000"/>
                <w:sz w:val="21"/>
                <w:szCs w:val="21"/>
              </w:rPr>
              <w:t>包装袋生</w:t>
            </w:r>
            <w:r>
              <w:rPr>
                <w:rFonts w:hint="eastAsia"/>
                <w:color w:val="000000"/>
                <w:sz w:val="21"/>
                <w:szCs w:val="21"/>
                <w:lang w:val="en-US" w:eastAsia="zh-CN"/>
              </w:rPr>
              <w:t>产线未扩建。原有</w:t>
            </w:r>
            <w:r>
              <w:rPr>
                <w:rFonts w:hint="eastAsia"/>
                <w:color w:val="000000"/>
                <w:sz w:val="21"/>
                <w:szCs w:val="21"/>
              </w:rPr>
              <w:t>覆膜工序</w:t>
            </w:r>
            <w:r>
              <w:rPr>
                <w:rFonts w:hint="eastAsia"/>
                <w:color w:val="000000"/>
                <w:sz w:val="21"/>
                <w:szCs w:val="21"/>
                <w:lang w:val="en-US" w:eastAsia="zh-CN"/>
              </w:rPr>
              <w:t>的</w:t>
            </w:r>
            <w:r>
              <w:rPr>
                <w:rFonts w:hint="eastAsia"/>
                <w:color w:val="000000"/>
                <w:sz w:val="21"/>
                <w:szCs w:val="21"/>
              </w:rPr>
              <w:t>有机废气</w:t>
            </w:r>
            <w:r>
              <w:rPr>
                <w:rFonts w:hint="eastAsia"/>
                <w:color w:val="000000"/>
                <w:sz w:val="21"/>
                <w:szCs w:val="21"/>
                <w:lang w:val="en-US" w:eastAsia="zh-CN"/>
              </w:rPr>
              <w:t>也未增加。</w:t>
            </w:r>
          </w:p>
        </w:tc>
        <w:tc>
          <w:tcPr>
            <w:tcW w:w="506" w:type="pct"/>
            <w:vAlign w:val="center"/>
          </w:tcPr>
          <w:p>
            <w:pPr>
              <w:pStyle w:val="2"/>
              <w:keepNext w:val="0"/>
              <w:keepLines w:val="0"/>
              <w:pageBreakBefore w:val="0"/>
              <w:kinsoku/>
              <w:wordWrap/>
              <w:overflowPunct/>
              <w:topLinePunct w:val="0"/>
              <w:autoSpaceDE/>
              <w:autoSpaceDN/>
              <w:bidi w:val="0"/>
              <w:spacing w:before="0" w:beforeAutospacing="0" w:after="0" w:line="300" w:lineRule="exact"/>
              <w:ind w:left="0" w:leftChars="0" w:right="0" w:right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Merge w:val="continue"/>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30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rPr>
            </w:pPr>
          </w:p>
        </w:tc>
        <w:tc>
          <w:tcPr>
            <w:tcW w:w="1730" w:type="pct"/>
            <w:vAlign w:val="top"/>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300" w:lineRule="exact"/>
              <w:ind w:left="0" w:leftChars="0" w:right="0" w:rightChars="0" w:firstLine="0" w:firstLineChars="0"/>
              <w:jc w:val="both"/>
              <w:textAlignment w:val="auto"/>
              <w:rPr>
                <w:rFonts w:hint="default" w:ascii="Times New Roman" w:hAnsi="Times New Roman" w:eastAsia="宋体" w:cs="Times New Roman"/>
                <w:color w:val="000000" w:themeColor="text1"/>
                <w:kern w:val="0"/>
                <w:sz w:val="21"/>
                <w:szCs w:val="21"/>
                <w:lang w:val="en-US" w:eastAsia="zh-CN" w:bidi="ar-SA"/>
              </w:rPr>
            </w:pPr>
            <w:r>
              <w:rPr>
                <w:rFonts w:hint="default" w:ascii="Times New Roman" w:hAnsi="Times New Roman" w:eastAsia="宋体" w:cs="Times New Roman"/>
                <w:color w:val="000000" w:themeColor="text1"/>
                <w:sz w:val="21"/>
                <w:szCs w:val="21"/>
                <w:lang w:val="en-US" w:eastAsia="zh-CN"/>
              </w:rPr>
              <w:t>9. 新增废水直接排放口；废水由间接排放改为直接排放；废水直接排放口位置变化，导致不利环境影响加重的。</w:t>
            </w:r>
          </w:p>
        </w:tc>
        <w:tc>
          <w:tcPr>
            <w:tcW w:w="1230" w:type="pct"/>
            <w:vAlign w:val="center"/>
          </w:tcPr>
          <w:p>
            <w:pPr>
              <w:pStyle w:val="2"/>
              <w:keepNext w:val="0"/>
              <w:keepLines w:val="0"/>
              <w:pageBreakBefore w:val="0"/>
              <w:kinsoku/>
              <w:wordWrap/>
              <w:overflowPunct/>
              <w:topLinePunct w:val="0"/>
              <w:autoSpaceDE/>
              <w:autoSpaceDN/>
              <w:bidi w:val="0"/>
              <w:spacing w:before="0" w:beforeAutospacing="0" w:after="0" w:line="300" w:lineRule="exact"/>
              <w:ind w:left="0" w:leftChars="0" w:right="0" w:rightChars="0"/>
              <w:jc w:val="center"/>
              <w:textAlignment w:val="auto"/>
              <w:rPr>
                <w:rFonts w:hint="eastAsia" w:ascii="Times New Roman" w:hAnsi="Times New Roman" w:eastAsia="宋体" w:cs="Times New Roman"/>
                <w:kern w:val="2"/>
                <w:sz w:val="21"/>
                <w:szCs w:val="21"/>
                <w:vertAlign w:val="baseline"/>
                <w:lang w:val="en-US" w:eastAsia="zh-CN" w:bidi="zh-CN"/>
              </w:rPr>
            </w:pPr>
            <w:r>
              <w:rPr>
                <w:rFonts w:hint="eastAsia" w:ascii="Times New Roman" w:hAnsi="Times New Roman" w:cs="Times New Roman"/>
                <w:sz w:val="21"/>
                <w:szCs w:val="21"/>
                <w:vertAlign w:val="baseline"/>
                <w:lang w:val="en-US" w:eastAsia="zh-CN"/>
              </w:rPr>
              <w:t>该扩建项目无废水产生</w:t>
            </w:r>
          </w:p>
        </w:tc>
        <w:tc>
          <w:tcPr>
            <w:tcW w:w="1164" w:type="pct"/>
            <w:vAlign w:val="center"/>
          </w:tcPr>
          <w:p>
            <w:pPr>
              <w:pStyle w:val="2"/>
              <w:keepNext w:val="0"/>
              <w:keepLines w:val="0"/>
              <w:pageBreakBefore w:val="0"/>
              <w:kinsoku/>
              <w:wordWrap/>
              <w:overflowPunct/>
              <w:topLinePunct w:val="0"/>
              <w:autoSpaceDE/>
              <w:autoSpaceDN/>
              <w:bidi w:val="0"/>
              <w:spacing w:before="0" w:beforeAutospacing="0" w:after="0" w:line="300" w:lineRule="exact"/>
              <w:ind w:left="0" w:leftChars="0" w:right="0" w:rightChars="0"/>
              <w:jc w:val="center"/>
              <w:textAlignment w:val="auto"/>
              <w:rPr>
                <w:rFonts w:hint="eastAsia" w:ascii="Times New Roman" w:hAnsi="Times New Roman" w:eastAsia="宋体" w:cs="Times New Roman"/>
                <w:kern w:val="2"/>
                <w:sz w:val="21"/>
                <w:szCs w:val="21"/>
                <w:vertAlign w:val="baseline"/>
                <w:lang w:val="en-US" w:eastAsia="zh-CN" w:bidi="zh-CN"/>
              </w:rPr>
            </w:pPr>
            <w:r>
              <w:rPr>
                <w:rFonts w:hint="eastAsia" w:ascii="Times New Roman" w:hAnsi="Times New Roman" w:cs="Times New Roman"/>
                <w:sz w:val="21"/>
                <w:szCs w:val="21"/>
                <w:vertAlign w:val="baseline"/>
                <w:lang w:val="en-US" w:eastAsia="zh-CN"/>
              </w:rPr>
              <w:t>实际无废水产生</w:t>
            </w:r>
          </w:p>
        </w:tc>
        <w:tc>
          <w:tcPr>
            <w:tcW w:w="506" w:type="pct"/>
            <w:vAlign w:val="center"/>
          </w:tcPr>
          <w:p>
            <w:pPr>
              <w:pStyle w:val="2"/>
              <w:keepNext w:val="0"/>
              <w:keepLines w:val="0"/>
              <w:pageBreakBefore w:val="0"/>
              <w:kinsoku/>
              <w:wordWrap/>
              <w:overflowPunct/>
              <w:topLinePunct w:val="0"/>
              <w:autoSpaceDE/>
              <w:autoSpaceDN/>
              <w:bidi w:val="0"/>
              <w:spacing w:before="0" w:beforeAutospacing="0" w:after="0" w:line="300" w:lineRule="exact"/>
              <w:ind w:left="0" w:leftChars="0" w:right="0" w:rightChars="0"/>
              <w:jc w:val="center"/>
              <w:textAlignment w:val="auto"/>
              <w:rPr>
                <w:rFonts w:hint="eastAsia" w:ascii="Times New Roman" w:hAnsi="Times New Roman" w:eastAsia="宋体" w:cs="Times New Roman"/>
                <w:kern w:val="2"/>
                <w:sz w:val="21"/>
                <w:szCs w:val="21"/>
                <w:vertAlign w:val="baseline"/>
                <w:lang w:val="en-US" w:eastAsia="zh-CN" w:bidi="zh-CN"/>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Merge w:val="continue"/>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30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rPr>
            </w:pPr>
          </w:p>
        </w:tc>
        <w:tc>
          <w:tcPr>
            <w:tcW w:w="1730" w:type="pct"/>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300" w:lineRule="exact"/>
              <w:ind w:left="0" w:leftChars="0" w:right="0" w:rightChars="0" w:firstLine="0" w:firstLineChars="0"/>
              <w:jc w:val="both"/>
              <w:textAlignment w:val="auto"/>
              <w:rPr>
                <w:rFonts w:hint="default" w:ascii="Times New Roman" w:hAnsi="Times New Roman" w:eastAsia="宋体" w:cs="Times New Roman"/>
                <w:color w:val="000000" w:themeColor="text1"/>
                <w:kern w:val="0"/>
                <w:sz w:val="21"/>
                <w:szCs w:val="21"/>
                <w:lang w:val="en-US" w:eastAsia="zh-CN" w:bidi="ar-SA"/>
              </w:rPr>
            </w:pPr>
            <w:r>
              <w:rPr>
                <w:rFonts w:hint="default" w:ascii="Times New Roman" w:hAnsi="Times New Roman" w:eastAsia="宋体" w:cs="Times New Roman"/>
                <w:color w:val="000000" w:themeColor="text1"/>
                <w:sz w:val="21"/>
                <w:szCs w:val="21"/>
                <w:lang w:val="en-US" w:eastAsia="zh-CN"/>
              </w:rPr>
              <w:t>10. 新增废气主要排放口（废气无组织排放改为有组织排放的除外）；主要排放口排气筒高度降低 10% 及以上的。</w:t>
            </w:r>
          </w:p>
        </w:tc>
        <w:tc>
          <w:tcPr>
            <w:tcW w:w="1230" w:type="pct"/>
            <w:vAlign w:val="center"/>
          </w:tcPr>
          <w:p>
            <w:pPr>
              <w:keepNext w:val="0"/>
              <w:keepLines w:val="0"/>
              <w:pageBreakBefore w:val="0"/>
              <w:widowControl w:val="0"/>
              <w:kinsoku/>
              <w:wordWrap/>
              <w:overflowPunct/>
              <w:topLinePunct w:val="0"/>
              <w:autoSpaceDE/>
              <w:autoSpaceDN/>
              <w:bidi w:val="0"/>
              <w:spacing w:before="0" w:beforeAutospacing="0" w:after="0" w:line="300" w:lineRule="exact"/>
              <w:jc w:val="both"/>
              <w:textAlignment w:val="auto"/>
              <w:rPr>
                <w:rFonts w:hint="eastAsia" w:ascii="Times New Roman" w:hAnsi="Times New Roman" w:eastAsia="宋体" w:cs="Times New Roman"/>
                <w:color w:val="000000" w:themeColor="text1"/>
                <w:kern w:val="0"/>
                <w:sz w:val="21"/>
                <w:szCs w:val="21"/>
                <w:lang w:val="en-US" w:eastAsia="zh-CN" w:bidi="zh-CN"/>
              </w:rPr>
            </w:pPr>
            <w:r>
              <w:rPr>
                <w:rFonts w:hint="eastAsia" w:ascii="Times New Roman" w:hAnsi="Times New Roman" w:eastAsia="宋体" w:cs="Times New Roman"/>
                <w:color w:val="000000" w:themeColor="text1"/>
                <w:kern w:val="0"/>
                <w:sz w:val="21"/>
                <w:szCs w:val="21"/>
                <w:lang w:val="en-US" w:eastAsia="zh-CN" w:bidi="zh-CN"/>
              </w:rPr>
              <w:t>（</w:t>
            </w:r>
            <w:r>
              <w:rPr>
                <w:rFonts w:hint="eastAsia" w:ascii="Times New Roman" w:hAnsi="Times New Roman" w:cs="Times New Roman"/>
                <w:color w:val="000000" w:themeColor="text1"/>
                <w:kern w:val="0"/>
                <w:sz w:val="21"/>
                <w:szCs w:val="21"/>
                <w:lang w:val="en-US" w:eastAsia="zh-CN" w:bidi="zh-CN"/>
              </w:rPr>
              <w:t>1</w:t>
            </w:r>
            <w:r>
              <w:rPr>
                <w:rFonts w:hint="eastAsia" w:ascii="Times New Roman" w:hAnsi="Times New Roman" w:eastAsia="宋体" w:cs="Times New Roman"/>
                <w:color w:val="000000" w:themeColor="text1"/>
                <w:kern w:val="0"/>
                <w:sz w:val="21"/>
                <w:szCs w:val="21"/>
                <w:lang w:val="en-US" w:eastAsia="zh-CN" w:bidi="zh-CN"/>
              </w:rPr>
              <w:t>）环评设计新增拉丝及印刷工序有机废气采用集气罩收集至二级活性炭吸附装置（1套）处理后经15m排气筒（DA003）排放。</w:t>
            </w:r>
          </w:p>
          <w:p>
            <w:pPr>
              <w:pStyle w:val="19"/>
              <w:keepNext w:val="0"/>
              <w:keepLines w:val="0"/>
              <w:pageBreakBefore w:val="0"/>
              <w:widowControl w:val="0"/>
              <w:kinsoku/>
              <w:wordWrap/>
              <w:overflowPunct/>
              <w:topLinePunct w:val="0"/>
              <w:autoSpaceDE/>
              <w:autoSpaceDN/>
              <w:bidi w:val="0"/>
              <w:spacing w:before="0" w:beforeAutospacing="0" w:after="0" w:line="300" w:lineRule="exact"/>
              <w:ind w:left="0" w:leftChars="0" w:right="0" w:rightChars="0"/>
              <w:jc w:val="both"/>
              <w:textAlignment w:val="auto"/>
              <w:rPr>
                <w:rFonts w:hint="eastAsia" w:ascii="Times New Roman" w:hAnsi="Times New Roman" w:eastAsia="宋体" w:cs="Times New Roman"/>
                <w:color w:val="000000" w:themeColor="text1"/>
                <w:kern w:val="0"/>
                <w:sz w:val="21"/>
                <w:szCs w:val="21"/>
                <w:lang w:val="en-US" w:eastAsia="zh-CN" w:bidi="zh-CN"/>
              </w:rPr>
            </w:pPr>
            <w:r>
              <w:rPr>
                <w:rFonts w:hint="eastAsia" w:ascii="Times New Roman" w:hAnsi="Times New Roman" w:eastAsia="宋体" w:cs="Times New Roman"/>
                <w:color w:val="000000" w:themeColor="text1"/>
                <w:kern w:val="0"/>
                <w:sz w:val="21"/>
                <w:szCs w:val="21"/>
                <w:lang w:val="en-US" w:eastAsia="zh-CN" w:bidi="zh-CN"/>
              </w:rPr>
              <w:t>（</w:t>
            </w:r>
            <w:r>
              <w:rPr>
                <w:rFonts w:hint="eastAsia" w:ascii="Times New Roman" w:hAnsi="Times New Roman" w:cs="Times New Roman"/>
                <w:color w:val="000000" w:themeColor="text1"/>
                <w:kern w:val="0"/>
                <w:sz w:val="21"/>
                <w:szCs w:val="21"/>
                <w:lang w:val="en-US" w:eastAsia="zh-CN" w:bidi="zh-CN"/>
              </w:rPr>
              <w:t>2</w:t>
            </w:r>
            <w:r>
              <w:rPr>
                <w:rFonts w:hint="eastAsia" w:ascii="Times New Roman" w:hAnsi="Times New Roman" w:eastAsia="宋体" w:cs="Times New Roman"/>
                <w:color w:val="000000" w:themeColor="text1"/>
                <w:kern w:val="0"/>
                <w:sz w:val="21"/>
                <w:szCs w:val="21"/>
                <w:lang w:val="en-US" w:eastAsia="zh-CN" w:bidi="zh-CN"/>
              </w:rPr>
              <w:t>）新增覆膜工序利用现有项目覆膜机，有机废气依托现有集气罩收集至二级活性炭吸附装置（1套）处理后经15m排气筒（DA002）排放。</w:t>
            </w:r>
          </w:p>
        </w:tc>
        <w:tc>
          <w:tcPr>
            <w:tcW w:w="1164" w:type="pct"/>
            <w:vAlign w:val="top"/>
          </w:tcPr>
          <w:p>
            <w:pPr>
              <w:keepNext w:val="0"/>
              <w:keepLines w:val="0"/>
              <w:pageBreakBefore w:val="0"/>
              <w:widowControl w:val="0"/>
              <w:kinsoku/>
              <w:wordWrap/>
              <w:overflowPunct/>
              <w:topLinePunct w:val="0"/>
              <w:autoSpaceDE/>
              <w:autoSpaceDN/>
              <w:bidi w:val="0"/>
              <w:spacing w:before="0" w:beforeAutospacing="0" w:after="0" w:line="300" w:lineRule="exact"/>
              <w:jc w:val="both"/>
              <w:textAlignment w:val="auto"/>
              <w:rPr>
                <w:rFonts w:hint="eastAsia" w:ascii="Times New Roman" w:hAnsi="Times New Roman" w:eastAsia="宋体" w:cs="Times New Roman"/>
                <w:color w:val="000000" w:themeColor="text1"/>
                <w:kern w:val="0"/>
                <w:sz w:val="21"/>
                <w:szCs w:val="21"/>
                <w:lang w:val="en-US" w:eastAsia="zh-CN" w:bidi="zh-CN"/>
              </w:rPr>
            </w:pPr>
            <w:r>
              <w:rPr>
                <w:rFonts w:hint="eastAsia" w:ascii="Times New Roman" w:hAnsi="Times New Roman" w:eastAsia="宋体" w:cs="Times New Roman"/>
                <w:color w:val="000000" w:themeColor="text1"/>
                <w:kern w:val="0"/>
                <w:sz w:val="21"/>
                <w:szCs w:val="21"/>
                <w:lang w:val="en-US" w:eastAsia="zh-CN" w:bidi="zh-CN"/>
              </w:rPr>
              <w:t>（</w:t>
            </w:r>
            <w:r>
              <w:rPr>
                <w:rFonts w:hint="eastAsia" w:ascii="Times New Roman" w:hAnsi="Times New Roman" w:cs="Times New Roman"/>
                <w:color w:val="000000" w:themeColor="text1"/>
                <w:kern w:val="0"/>
                <w:sz w:val="21"/>
                <w:szCs w:val="21"/>
                <w:lang w:val="en-US" w:eastAsia="zh-CN" w:bidi="zh-CN"/>
              </w:rPr>
              <w:t>1</w:t>
            </w:r>
            <w:r>
              <w:rPr>
                <w:rFonts w:hint="eastAsia" w:ascii="Times New Roman" w:hAnsi="Times New Roman" w:eastAsia="宋体" w:cs="Times New Roman"/>
                <w:color w:val="000000" w:themeColor="text1"/>
                <w:kern w:val="0"/>
                <w:sz w:val="21"/>
                <w:szCs w:val="21"/>
                <w:lang w:val="en-US" w:eastAsia="zh-CN" w:bidi="zh-CN"/>
              </w:rPr>
              <w:t>）</w:t>
            </w:r>
            <w:r>
              <w:rPr>
                <w:rFonts w:hint="eastAsia" w:ascii="Times New Roman" w:hAnsi="Times New Roman" w:cs="Times New Roman"/>
                <w:color w:val="000000" w:themeColor="text1"/>
                <w:kern w:val="0"/>
                <w:sz w:val="21"/>
                <w:szCs w:val="21"/>
                <w:lang w:val="en-US" w:eastAsia="zh-CN" w:bidi="zh-CN"/>
              </w:rPr>
              <w:t>实际未新增拉丝设备，未产生拉丝有机废气；印刷工序有机废气采用采用集气罩收集至二级活性炭吸附装置（1套）处理后经15m排气筒（DA003）排放。</w:t>
            </w:r>
          </w:p>
          <w:p>
            <w:pPr>
              <w:pStyle w:val="2"/>
              <w:keepNext w:val="0"/>
              <w:keepLines w:val="0"/>
              <w:pageBreakBefore w:val="0"/>
              <w:widowControl w:val="0"/>
              <w:kinsoku/>
              <w:wordWrap/>
              <w:overflowPunct/>
              <w:topLinePunct w:val="0"/>
              <w:autoSpaceDE/>
              <w:autoSpaceDN/>
              <w:bidi w:val="0"/>
              <w:spacing w:before="0" w:beforeAutospacing="0" w:after="0" w:line="300" w:lineRule="exact"/>
              <w:ind w:left="0" w:leftChars="0" w:right="0" w:rightChars="0"/>
              <w:jc w:val="both"/>
              <w:textAlignment w:val="auto"/>
              <w:rPr>
                <w:rFonts w:hint="eastAsia" w:ascii="Times New Roman" w:hAnsi="Times New Roman" w:eastAsia="宋体" w:cs="Times New Roman"/>
                <w:color w:val="000000" w:themeColor="text1"/>
                <w:kern w:val="0"/>
                <w:sz w:val="21"/>
                <w:szCs w:val="21"/>
                <w:lang w:val="en-US" w:eastAsia="zh-CN" w:bidi="zh-CN"/>
              </w:rPr>
            </w:pPr>
            <w:r>
              <w:rPr>
                <w:rFonts w:hint="eastAsia" w:ascii="Times New Roman" w:hAnsi="Times New Roman" w:eastAsia="宋体" w:cs="Times New Roman"/>
                <w:color w:val="000000" w:themeColor="text1"/>
                <w:kern w:val="0"/>
                <w:sz w:val="21"/>
                <w:szCs w:val="21"/>
                <w:lang w:val="en-US" w:eastAsia="zh-CN" w:bidi="zh-CN"/>
              </w:rPr>
              <w:t>（</w:t>
            </w:r>
            <w:r>
              <w:rPr>
                <w:rFonts w:hint="eastAsia" w:ascii="Times New Roman" w:hAnsi="Times New Roman" w:cs="Times New Roman"/>
                <w:color w:val="000000" w:themeColor="text1"/>
                <w:kern w:val="0"/>
                <w:sz w:val="21"/>
                <w:szCs w:val="21"/>
                <w:lang w:val="en-US" w:eastAsia="zh-CN" w:bidi="zh-CN"/>
              </w:rPr>
              <w:t>2</w:t>
            </w:r>
            <w:r>
              <w:rPr>
                <w:rFonts w:hint="eastAsia" w:ascii="Times New Roman" w:hAnsi="Times New Roman" w:eastAsia="宋体" w:cs="Times New Roman"/>
                <w:color w:val="000000" w:themeColor="text1"/>
                <w:kern w:val="0"/>
                <w:sz w:val="21"/>
                <w:szCs w:val="21"/>
                <w:lang w:val="en-US" w:eastAsia="zh-CN" w:bidi="zh-CN"/>
              </w:rPr>
              <w:t>）</w:t>
            </w:r>
            <w:r>
              <w:rPr>
                <w:rFonts w:hint="eastAsia"/>
                <w:color w:val="000000"/>
                <w:sz w:val="21"/>
                <w:szCs w:val="21"/>
                <w:lang w:val="en-US" w:eastAsia="zh-CN"/>
              </w:rPr>
              <w:t>未新增拉丝设备，</w:t>
            </w:r>
            <w:r>
              <w:rPr>
                <w:rFonts w:hint="eastAsia"/>
                <w:color w:val="000000"/>
                <w:sz w:val="21"/>
                <w:szCs w:val="21"/>
              </w:rPr>
              <w:t>包装袋</w:t>
            </w:r>
            <w:r>
              <w:rPr>
                <w:rFonts w:hint="eastAsia"/>
                <w:color w:val="000000"/>
                <w:sz w:val="21"/>
                <w:szCs w:val="21"/>
                <w:lang w:val="en-US" w:eastAsia="zh-CN"/>
              </w:rPr>
              <w:t>袋未扩建。原有</w:t>
            </w:r>
            <w:r>
              <w:rPr>
                <w:rFonts w:hint="eastAsia"/>
                <w:color w:val="000000"/>
                <w:sz w:val="21"/>
                <w:szCs w:val="21"/>
              </w:rPr>
              <w:t>覆膜工序</w:t>
            </w:r>
            <w:r>
              <w:rPr>
                <w:rFonts w:hint="eastAsia"/>
                <w:color w:val="000000"/>
                <w:sz w:val="21"/>
                <w:szCs w:val="21"/>
                <w:lang w:val="en-US" w:eastAsia="zh-CN"/>
              </w:rPr>
              <w:t>的</w:t>
            </w:r>
            <w:r>
              <w:rPr>
                <w:rFonts w:hint="eastAsia"/>
                <w:color w:val="000000"/>
                <w:sz w:val="21"/>
                <w:szCs w:val="21"/>
              </w:rPr>
              <w:t>有机废气</w:t>
            </w:r>
            <w:r>
              <w:rPr>
                <w:rFonts w:hint="eastAsia"/>
                <w:color w:val="000000"/>
                <w:sz w:val="21"/>
                <w:szCs w:val="21"/>
                <w:lang w:val="en-US" w:eastAsia="zh-CN"/>
              </w:rPr>
              <w:t>排放量也未增加。</w:t>
            </w:r>
          </w:p>
        </w:tc>
        <w:tc>
          <w:tcPr>
            <w:tcW w:w="506" w:type="pct"/>
            <w:vAlign w:val="center"/>
          </w:tcPr>
          <w:p>
            <w:pPr>
              <w:pStyle w:val="2"/>
              <w:keepNext w:val="0"/>
              <w:keepLines w:val="0"/>
              <w:pageBreakBefore w:val="0"/>
              <w:kinsoku/>
              <w:wordWrap/>
              <w:overflowPunct/>
              <w:topLinePunct w:val="0"/>
              <w:autoSpaceDE/>
              <w:autoSpaceDN/>
              <w:bidi w:val="0"/>
              <w:spacing w:before="0" w:beforeAutospacing="0" w:after="0" w:line="300" w:lineRule="exact"/>
              <w:ind w:left="0" w:leftChars="0" w:right="0" w:right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Merge w:val="continue"/>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30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rPr>
            </w:pPr>
          </w:p>
        </w:tc>
        <w:tc>
          <w:tcPr>
            <w:tcW w:w="1730" w:type="pct"/>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300" w:lineRule="exact"/>
              <w:ind w:left="0" w:leftChars="0" w:right="0" w:rightChars="0" w:firstLine="0" w:firstLineChars="0"/>
              <w:jc w:val="both"/>
              <w:textAlignment w:val="auto"/>
              <w:rPr>
                <w:rFonts w:hint="default" w:ascii="Times New Roman" w:hAnsi="Times New Roman" w:eastAsia="宋体" w:cs="Times New Roman"/>
                <w:color w:val="000000" w:themeColor="text1"/>
                <w:kern w:val="0"/>
                <w:sz w:val="21"/>
                <w:szCs w:val="21"/>
                <w:lang w:val="en-US" w:eastAsia="zh-CN" w:bidi="ar-SA"/>
              </w:rPr>
            </w:pPr>
            <w:r>
              <w:rPr>
                <w:rFonts w:hint="default" w:ascii="Times New Roman" w:hAnsi="Times New Roman" w:eastAsia="宋体" w:cs="Times New Roman"/>
                <w:color w:val="000000" w:themeColor="text1"/>
                <w:sz w:val="21"/>
                <w:szCs w:val="21"/>
                <w:lang w:val="en-US" w:eastAsia="zh-CN"/>
              </w:rPr>
              <w:t>11. 噪声、土壤或地下水污染防治措施变化，导致不利环境 影响加重的。</w:t>
            </w:r>
          </w:p>
        </w:tc>
        <w:tc>
          <w:tcPr>
            <w:tcW w:w="2394" w:type="pct"/>
            <w:gridSpan w:val="2"/>
            <w:vAlign w:val="center"/>
          </w:tcPr>
          <w:p>
            <w:pPr>
              <w:keepNext w:val="0"/>
              <w:keepLines w:val="0"/>
              <w:pageBreakBefore w:val="0"/>
              <w:widowControl w:val="0"/>
              <w:kinsoku/>
              <w:wordWrap/>
              <w:overflowPunct/>
              <w:topLinePunct w:val="0"/>
              <w:autoSpaceDE/>
              <w:autoSpaceDN/>
              <w:bidi w:val="0"/>
              <w:spacing w:before="0" w:beforeAutospacing="0" w:after="0" w:line="300" w:lineRule="exact"/>
              <w:ind w:left="0" w:leftChars="0" w:right="0" w:rightChars="0"/>
              <w:jc w:val="center"/>
              <w:textAlignment w:val="auto"/>
              <w:rPr>
                <w:rFonts w:hint="eastAsia" w:ascii="宋体" w:hAnsi="宋体" w:eastAsia="宋体" w:cs="宋体"/>
                <w:color w:val="000000"/>
                <w:kern w:val="0"/>
                <w:sz w:val="21"/>
                <w:szCs w:val="21"/>
                <w:lang w:val="en-US" w:eastAsia="zh-CN" w:bidi="zh-CN"/>
              </w:rPr>
            </w:pPr>
            <w:r>
              <w:rPr>
                <w:rFonts w:hint="eastAsia" w:ascii="Times New Roman" w:hAnsi="Times New Roman" w:eastAsia="宋体" w:cs="Times New Roman"/>
                <w:color w:val="000000" w:themeColor="text1"/>
                <w:kern w:val="0"/>
                <w:sz w:val="21"/>
                <w:szCs w:val="21"/>
                <w:lang w:val="en-US" w:eastAsia="zh-CN" w:bidi="zh-CN"/>
              </w:rPr>
              <w:t>项目不涉及此项内容调整</w:t>
            </w:r>
          </w:p>
        </w:tc>
        <w:tc>
          <w:tcPr>
            <w:tcW w:w="506" w:type="pct"/>
            <w:vAlign w:val="center"/>
          </w:tcPr>
          <w:p>
            <w:pPr>
              <w:pStyle w:val="2"/>
              <w:keepNext w:val="0"/>
              <w:keepLines w:val="0"/>
              <w:pageBreakBefore w:val="0"/>
              <w:kinsoku/>
              <w:wordWrap/>
              <w:overflowPunct/>
              <w:topLinePunct w:val="0"/>
              <w:autoSpaceDE/>
              <w:autoSpaceDN/>
              <w:bidi w:val="0"/>
              <w:spacing w:before="0" w:beforeAutospacing="0" w:after="0" w:line="300" w:lineRule="exact"/>
              <w:ind w:left="0" w:leftChars="0" w:right="0" w:right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Merge w:val="continue"/>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300" w:lineRule="exact"/>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rPr>
            </w:pPr>
          </w:p>
        </w:tc>
        <w:tc>
          <w:tcPr>
            <w:tcW w:w="1730" w:type="pct"/>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300" w:lineRule="exact"/>
              <w:ind w:left="0" w:leftChars="0" w:right="0" w:rightChars="0" w:firstLine="0" w:firstLineChars="0"/>
              <w:jc w:val="both"/>
              <w:textAlignment w:val="auto"/>
              <w:rPr>
                <w:rFonts w:hint="default" w:ascii="Times New Roman" w:hAnsi="Times New Roman" w:eastAsia="宋体" w:cs="Times New Roman"/>
                <w:color w:val="000000" w:themeColor="text1"/>
                <w:kern w:val="0"/>
                <w:sz w:val="21"/>
                <w:szCs w:val="21"/>
                <w:lang w:val="en-US" w:eastAsia="zh-CN" w:bidi="ar-SA"/>
              </w:rPr>
            </w:pPr>
            <w:r>
              <w:rPr>
                <w:rFonts w:hint="default" w:ascii="Times New Roman" w:hAnsi="Times New Roman" w:eastAsia="宋体" w:cs="Times New Roman"/>
                <w:color w:val="000000" w:themeColor="text1"/>
                <w:sz w:val="21"/>
                <w:szCs w:val="21"/>
                <w:lang w:val="en-US" w:eastAsia="zh-CN"/>
              </w:rPr>
              <w:t>12. 固体废物利用处置方式由委托外单位利用处置改为自行利用处置的（自行利用处置设施单独开展环境影响评价的除外）；固体废物自行处置方式变化，导致不利环境影响加重的。</w:t>
            </w:r>
          </w:p>
        </w:tc>
        <w:tc>
          <w:tcPr>
            <w:tcW w:w="2394" w:type="pct"/>
            <w:gridSpan w:val="2"/>
            <w:vAlign w:val="center"/>
          </w:tcPr>
          <w:p>
            <w:pPr>
              <w:keepNext w:val="0"/>
              <w:keepLines w:val="0"/>
              <w:pageBreakBefore w:val="0"/>
              <w:widowControl w:val="0"/>
              <w:numPr>
                <w:ilvl w:val="0"/>
                <w:numId w:val="0"/>
              </w:numPr>
              <w:kinsoku/>
              <w:wordWrap/>
              <w:overflowPunct/>
              <w:topLinePunct w:val="0"/>
              <w:autoSpaceDE/>
              <w:autoSpaceDN/>
              <w:bidi w:val="0"/>
              <w:spacing w:before="0" w:beforeAutospacing="0" w:after="0" w:line="300" w:lineRule="exact"/>
              <w:ind w:left="0" w:leftChars="0" w:right="0" w:rightChars="0" w:firstLine="0" w:firstLineChars="0"/>
              <w:jc w:val="center"/>
              <w:textAlignment w:val="auto"/>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color w:val="000000" w:themeColor="text1"/>
                <w:kern w:val="0"/>
                <w:sz w:val="21"/>
                <w:szCs w:val="21"/>
                <w:lang w:val="en-US" w:eastAsia="zh-CN" w:bidi="zh-CN"/>
              </w:rPr>
              <w:t>项目不涉及此项内容调整</w:t>
            </w:r>
          </w:p>
        </w:tc>
        <w:tc>
          <w:tcPr>
            <w:tcW w:w="506" w:type="pct"/>
            <w:vAlign w:val="center"/>
          </w:tcPr>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300" w:lineRule="exact"/>
              <w:ind w:left="0" w:leftChars="0" w:right="0" w:right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Merge w:val="continue"/>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30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rPr>
            </w:pPr>
          </w:p>
        </w:tc>
        <w:tc>
          <w:tcPr>
            <w:tcW w:w="1730" w:type="pct"/>
            <w:vAlign w:val="center"/>
          </w:tcPr>
          <w:p>
            <w:pPr>
              <w:pStyle w:val="3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300" w:lineRule="exact"/>
              <w:ind w:left="0" w:leftChars="0" w:right="0" w:rightChars="0" w:firstLine="0" w:firstLineChars="0"/>
              <w:jc w:val="both"/>
              <w:textAlignment w:val="auto"/>
              <w:rPr>
                <w:rFonts w:hint="default" w:ascii="Times New Roman" w:hAnsi="Times New Roman" w:eastAsia="宋体" w:cs="Times New Roman"/>
                <w:color w:val="000000" w:themeColor="text1"/>
                <w:kern w:val="0"/>
                <w:sz w:val="21"/>
                <w:szCs w:val="21"/>
                <w:lang w:val="en-US" w:eastAsia="zh-CN" w:bidi="ar-SA"/>
              </w:rPr>
            </w:pPr>
            <w:r>
              <w:rPr>
                <w:rFonts w:hint="default" w:ascii="Times New Roman" w:hAnsi="Times New Roman" w:eastAsia="宋体" w:cs="Times New Roman"/>
                <w:color w:val="000000" w:themeColor="text1"/>
                <w:sz w:val="21"/>
                <w:szCs w:val="21"/>
                <w:lang w:val="en-US" w:eastAsia="zh-CN"/>
              </w:rPr>
              <w:t xml:space="preserve">13. 事故废水暂存能力或拦截设施变化，导致环境风险防范能力弱化或降低的。 </w:t>
            </w:r>
          </w:p>
        </w:tc>
        <w:tc>
          <w:tcPr>
            <w:tcW w:w="2394" w:type="pct"/>
            <w:gridSpan w:val="2"/>
            <w:vAlign w:val="center"/>
          </w:tcPr>
          <w:p>
            <w:pPr>
              <w:pStyle w:val="2"/>
              <w:keepNext w:val="0"/>
              <w:keepLines w:val="0"/>
              <w:pageBreakBefore w:val="0"/>
              <w:numPr>
                <w:ilvl w:val="0"/>
                <w:numId w:val="0"/>
              </w:numPr>
              <w:kinsoku/>
              <w:wordWrap/>
              <w:overflowPunct/>
              <w:topLinePunct w:val="0"/>
              <w:autoSpaceDE/>
              <w:autoSpaceDN/>
              <w:bidi w:val="0"/>
              <w:spacing w:before="0" w:beforeAutospacing="0" w:after="0" w:line="300" w:lineRule="exact"/>
              <w:ind w:left="0" w:leftChars="0" w:right="0" w:rightChars="0" w:firstLine="0" w:firstLineChars="0"/>
              <w:jc w:val="center"/>
              <w:textAlignment w:val="auto"/>
              <w:rPr>
                <w:rFonts w:hint="eastAsia" w:ascii="Calibri" w:hAnsi="Calibri" w:eastAsia="宋体" w:cs="宋体"/>
                <w:kern w:val="2"/>
                <w:sz w:val="21"/>
                <w:szCs w:val="21"/>
                <w:lang w:val="en-US" w:eastAsia="zh-CN" w:bidi="ar-SA"/>
              </w:rPr>
            </w:pPr>
            <w:r>
              <w:rPr>
                <w:rFonts w:hint="eastAsia" w:ascii="Times New Roman" w:hAnsi="Times New Roman" w:eastAsia="宋体" w:cs="Times New Roman"/>
                <w:color w:val="000000" w:themeColor="text1"/>
                <w:kern w:val="0"/>
                <w:sz w:val="21"/>
                <w:szCs w:val="21"/>
                <w:lang w:val="en-US" w:eastAsia="zh-CN" w:bidi="zh-CN"/>
              </w:rPr>
              <w:t>项目不涉及此项内容调整</w:t>
            </w:r>
          </w:p>
        </w:tc>
        <w:tc>
          <w:tcPr>
            <w:tcW w:w="506" w:type="pct"/>
            <w:vAlign w:val="center"/>
          </w:tcPr>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300" w:lineRule="exact"/>
              <w:ind w:left="0" w:leftChars="0" w:right="0" w:rightChars="0"/>
              <w:jc w:val="center"/>
              <w:textAlignment w:val="auto"/>
              <w:rPr>
                <w:rFonts w:hint="eastAsia" w:ascii="Times New Roman" w:hAnsi="Times New Roman" w:eastAsia="宋体" w:cs="Times New Roman"/>
                <w:color w:val="000000" w:themeColor="text1"/>
                <w:kern w:val="0"/>
                <w:sz w:val="21"/>
                <w:szCs w:val="21"/>
                <w:lang w:val="en-US" w:eastAsia="zh-CN" w:bidi="zh-CN"/>
              </w:rPr>
            </w:pPr>
            <w:r>
              <w:rPr>
                <w:rFonts w:hint="eastAsia" w:ascii="Times New Roman" w:hAnsi="Times New Roman" w:cs="Times New Roman"/>
                <w:sz w:val="21"/>
                <w:szCs w:val="21"/>
                <w:vertAlign w:val="baseline"/>
                <w:lang w:val="en-US" w:eastAsia="zh-CN"/>
              </w:rPr>
              <w:t>否</w:t>
            </w:r>
          </w:p>
        </w:tc>
      </w:tr>
    </w:tbl>
    <w:p>
      <w:pPr>
        <w:keepNext w:val="0"/>
        <w:keepLines w:val="0"/>
        <w:pageBreakBefore w:val="0"/>
        <w:widowControl w:val="0"/>
        <w:kinsoku/>
        <w:wordWrap/>
        <w:overflowPunct/>
        <w:topLinePunct w:val="0"/>
        <w:autoSpaceDE w:val="0"/>
        <w:autoSpaceDN w:val="0"/>
        <w:bidi w:val="0"/>
        <w:adjustRightInd/>
        <w:snapToGrid/>
        <w:spacing w:before="0" w:beforeLines="50" w:line="360" w:lineRule="auto"/>
        <w:ind w:left="0" w:leftChars="0" w:firstLine="480" w:firstLineChars="200"/>
        <w:jc w:val="left"/>
        <w:textAlignment w:val="auto"/>
        <w:rPr>
          <w:rFonts w:ascii="Times New Roman" w:hAnsi="Times New Roman" w:cs="Times New Roman"/>
          <w:sz w:val="24"/>
          <w:szCs w:val="24"/>
        </w:rPr>
      </w:pPr>
      <w:r>
        <w:rPr>
          <w:rFonts w:hint="eastAsia" w:ascii="Times New Roman" w:hAnsi="Times New Roman" w:cs="Times New Roman"/>
          <w:sz w:val="24"/>
          <w:szCs w:val="24"/>
        </w:rPr>
        <w:t>根据表</w:t>
      </w:r>
      <w:r>
        <w:rPr>
          <w:rFonts w:ascii="Times New Roman" w:hAnsi="Times New Roman" w:cs="Times New Roman"/>
          <w:sz w:val="24"/>
          <w:szCs w:val="24"/>
        </w:rPr>
        <w:t xml:space="preserve"> 3 </w:t>
      </w:r>
      <w:r>
        <w:rPr>
          <w:rFonts w:hint="eastAsia" w:ascii="Times New Roman" w:hAnsi="Times New Roman" w:cs="Times New Roman"/>
          <w:sz w:val="24"/>
          <w:szCs w:val="24"/>
        </w:rPr>
        <w:t>可知，项目实际建设情况与环评阶段相比，</w:t>
      </w:r>
      <w:r>
        <w:rPr>
          <w:rFonts w:hint="eastAsia"/>
          <w:color w:val="000000"/>
          <w:sz w:val="24"/>
          <w:szCs w:val="24"/>
          <w:lang w:val="en-US" w:eastAsia="zh-CN"/>
        </w:rPr>
        <w:t>项目仅</w:t>
      </w:r>
      <w:bookmarkStart w:id="0" w:name="_GoBack"/>
      <w:r>
        <w:rPr>
          <w:rFonts w:hint="eastAsia"/>
          <w:color w:val="000000"/>
          <w:sz w:val="24"/>
          <w:szCs w:val="24"/>
          <w:lang w:val="en-US" w:eastAsia="zh-CN"/>
        </w:rPr>
        <w:t>未新增拉丝设备及包装袋生产线未扩建</w:t>
      </w:r>
      <w:bookmarkEnd w:id="0"/>
      <w:r>
        <w:rPr>
          <w:rFonts w:hint="eastAsia"/>
          <w:color w:val="000000"/>
          <w:sz w:val="24"/>
          <w:szCs w:val="24"/>
          <w:lang w:val="en-US" w:eastAsia="zh-CN"/>
        </w:rPr>
        <w:t>。根据《污染影响类建设项目重大变动清单（试行）》的通知（环办环评函【2020】688 号）可知，其变动情况未导致污染物排放量增加或不利环境影响加重，未导致环境防护距离范围变化且未新增敏感点，不属于重大变动，</w:t>
      </w:r>
      <w:r>
        <w:rPr>
          <w:rFonts w:hint="eastAsia" w:ascii="Times New Roman" w:hAnsi="Times New Roman" w:cs="Times New Roman"/>
          <w:sz w:val="24"/>
          <w:szCs w:val="24"/>
        </w:rPr>
        <w:t>可以纳入验收管理。</w:t>
      </w:r>
    </w:p>
    <w:p>
      <w:pPr>
        <w:spacing w:before="0" w:beforeAutospacing="0" w:after="0" w:line="360" w:lineRule="auto"/>
      </w:pPr>
      <w:r>
        <w:rPr>
          <w:rFonts w:hint="eastAsia" w:ascii="宋体" w:hAnsi="宋体" w:cs="宋体"/>
          <w:b/>
          <w:bCs/>
          <w:color w:val="000000"/>
        </w:rPr>
        <w:t>三、环保设施建设情况</w:t>
      </w:r>
      <w:r>
        <w:rPr>
          <w:rFonts w:ascii="宋体" w:hAnsi="宋体" w:cs="宋体"/>
          <w:b/>
          <w:bCs/>
          <w:color w:val="000000"/>
        </w:rPr>
        <w:t xml:space="preserve"> </w:t>
      </w:r>
    </w:p>
    <w:p>
      <w:pPr>
        <w:spacing w:before="0" w:beforeAutospacing="0" w:after="0" w:line="360" w:lineRule="auto"/>
        <w:rPr>
          <w:rFonts w:ascii="宋体" w:cs="宋体"/>
          <w:b/>
          <w:bCs/>
          <w:color w:val="000000"/>
        </w:rPr>
      </w:pPr>
      <w:r>
        <w:rPr>
          <w:b/>
          <w:bCs/>
          <w:color w:val="000000"/>
        </w:rPr>
        <w:t>1</w:t>
      </w:r>
      <w:r>
        <w:rPr>
          <w:rFonts w:hint="eastAsia" w:ascii="宋体" w:hAnsi="宋体" w:cs="宋体"/>
          <w:b/>
          <w:bCs/>
          <w:color w:val="000000"/>
        </w:rPr>
        <w:t>、废气污染物治理</w:t>
      </w:r>
      <w:r>
        <w:rPr>
          <w:rFonts w:ascii="宋体" w:hAnsi="宋体" w:cs="宋体"/>
          <w:b/>
          <w:bCs/>
          <w:color w:val="000000"/>
        </w:rPr>
        <w:t>/</w:t>
      </w:r>
      <w:r>
        <w:rPr>
          <w:rFonts w:hint="eastAsia" w:ascii="宋体" w:hAnsi="宋体" w:cs="宋体"/>
          <w:b/>
          <w:bCs/>
          <w:color w:val="000000"/>
        </w:rPr>
        <w:t>处置措施</w:t>
      </w:r>
    </w:p>
    <w:p>
      <w:pPr>
        <w:pStyle w:val="2"/>
        <w:spacing w:before="0" w:beforeAutospacing="0" w:after="0" w:line="360" w:lineRule="auto"/>
        <w:ind w:left="0" w:leftChars="0" w:right="0" w:rightChars="0"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扩建项目废气主要为印刷挥发性有机废气。</w:t>
      </w:r>
    </w:p>
    <w:p>
      <w:pPr>
        <w:pStyle w:val="2"/>
        <w:spacing w:before="0" w:beforeAutospacing="0" w:after="0" w:line="360" w:lineRule="auto"/>
        <w:ind w:left="0" w:leftChars="0" w:right="0" w:rightChars="0"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印刷过程中产生的有组织挥发性有机废气经集气罩收集后通过二级活性炭吸附箱处理后由高度均为15米的排气筒进行排放，生产过程中未收集的挥发性有机废气无组织排放。</w:t>
      </w:r>
    </w:p>
    <w:p>
      <w:pPr>
        <w:spacing w:before="0" w:beforeAutospacing="0" w:after="0" w:line="360" w:lineRule="auto"/>
        <w:rPr>
          <w:rFonts w:ascii="宋体" w:cs="宋体"/>
          <w:b/>
          <w:bCs/>
          <w:color w:val="000000"/>
        </w:rPr>
      </w:pPr>
      <w:r>
        <w:rPr>
          <w:rFonts w:ascii="宋体" w:hAnsi="宋体" w:cs="宋体"/>
          <w:b/>
          <w:bCs/>
          <w:color w:val="000000"/>
        </w:rPr>
        <w:t>2</w:t>
      </w:r>
      <w:r>
        <w:rPr>
          <w:rFonts w:hint="eastAsia" w:ascii="宋体" w:hAnsi="宋体" w:cs="宋体"/>
          <w:b/>
          <w:bCs/>
          <w:color w:val="000000"/>
        </w:rPr>
        <w:t>、废水污染物排放及污染防治措施</w:t>
      </w:r>
    </w:p>
    <w:p>
      <w:pPr>
        <w:pStyle w:val="2"/>
        <w:spacing w:before="0" w:beforeAutospacing="0" w:after="0" w:line="360" w:lineRule="auto"/>
        <w:ind w:left="0" w:leftChars="0" w:right="0" w:rightChars="0"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项目无生产废水产生。</w:t>
      </w:r>
    </w:p>
    <w:p>
      <w:pPr>
        <w:spacing w:before="0" w:beforeAutospacing="0" w:after="0" w:line="360" w:lineRule="auto"/>
        <w:rPr>
          <w:rFonts w:ascii="宋体" w:hAnsi="宋体" w:eastAsia="宋体" w:cs="宋体"/>
          <w:b/>
          <w:bCs/>
          <w:color w:val="000000"/>
        </w:rPr>
      </w:pPr>
      <w:r>
        <w:rPr>
          <w:rFonts w:ascii="宋体" w:hAnsi="宋体" w:eastAsia="宋体" w:cs="宋体"/>
          <w:b/>
          <w:bCs/>
          <w:color w:val="000000"/>
        </w:rPr>
        <w:t>3</w:t>
      </w:r>
      <w:r>
        <w:rPr>
          <w:rFonts w:hint="eastAsia" w:ascii="宋体" w:hAnsi="宋体" w:eastAsia="宋体" w:cs="宋体"/>
          <w:b/>
          <w:bCs/>
          <w:color w:val="000000"/>
        </w:rPr>
        <w:t>、噪声污染物治理</w:t>
      </w:r>
      <w:r>
        <w:rPr>
          <w:rFonts w:ascii="宋体" w:hAnsi="宋体" w:eastAsia="宋体" w:cs="宋体"/>
          <w:b/>
          <w:bCs/>
          <w:color w:val="000000"/>
        </w:rPr>
        <w:t>/</w:t>
      </w:r>
      <w:r>
        <w:rPr>
          <w:rFonts w:hint="eastAsia" w:ascii="宋体" w:hAnsi="宋体" w:eastAsia="宋体" w:cs="宋体"/>
          <w:b/>
          <w:bCs/>
          <w:color w:val="000000"/>
        </w:rPr>
        <w:t>处置措施</w:t>
      </w:r>
    </w:p>
    <w:p>
      <w:pPr>
        <w:pStyle w:val="2"/>
        <w:spacing w:before="0" w:beforeAutospacing="0" w:after="0" w:line="360" w:lineRule="auto"/>
        <w:ind w:left="0" w:leftChars="0" w:right="0" w:rightChars="0"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本扩建项目噪声源主要是印刷机、风机等生产过程中产生的噪声。</w:t>
      </w:r>
    </w:p>
    <w:p>
      <w:pPr>
        <w:pStyle w:val="2"/>
        <w:spacing w:before="0" w:beforeAutospacing="0" w:after="0" w:line="360" w:lineRule="auto"/>
        <w:ind w:left="0" w:leftChars="0" w:right="0" w:rightChars="0"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项目新增的印刷机、风机、活性炭吸附箱均选用了低噪声设备、机座做了减振措施、设备放置在密闭厂房内，经距离衰减后，对周边环境影响较小。</w:t>
      </w:r>
    </w:p>
    <w:p>
      <w:pPr>
        <w:spacing w:before="0" w:beforeAutospacing="0" w:after="0" w:line="360" w:lineRule="auto"/>
        <w:rPr>
          <w:rFonts w:ascii="宋体" w:cs="宋体"/>
          <w:b/>
          <w:bCs/>
          <w:color w:val="000000"/>
        </w:rPr>
      </w:pPr>
      <w:r>
        <w:rPr>
          <w:rFonts w:ascii="宋体" w:hAnsi="宋体" w:cs="宋体"/>
          <w:b/>
          <w:bCs/>
          <w:color w:val="000000"/>
        </w:rPr>
        <w:t>4</w:t>
      </w:r>
      <w:r>
        <w:rPr>
          <w:rFonts w:hint="eastAsia" w:ascii="宋体" w:hAnsi="宋体" w:cs="宋体"/>
          <w:b/>
          <w:bCs/>
          <w:color w:val="000000"/>
        </w:rPr>
        <w:t>、固废污染物排放及污染防治措施</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360" w:lineRule="auto"/>
        <w:ind w:firstLine="480" w:firstLineChars="200"/>
        <w:jc w:val="left"/>
        <w:textAlignment w:val="auto"/>
        <w:rPr>
          <w:rFonts w:hint="eastAsia" w:ascii="宋体" w:hAnsi="宋体" w:eastAsia="宋体" w:cs="宋体"/>
          <w:color w:val="auto"/>
          <w:kern w:val="0"/>
          <w:sz w:val="24"/>
          <w:szCs w:val="24"/>
          <w:lang w:val="zh-CN" w:eastAsia="zh-CN" w:bidi="ar"/>
        </w:rPr>
      </w:pPr>
      <w:r>
        <w:rPr>
          <w:rFonts w:hint="eastAsia" w:ascii="宋体" w:hAnsi="宋体" w:eastAsia="宋体" w:cs="宋体"/>
          <w:color w:val="auto"/>
          <w:kern w:val="0"/>
          <w:sz w:val="24"/>
          <w:szCs w:val="24"/>
          <w:lang w:val="zh-CN" w:eastAsia="zh-CN" w:bidi="ar"/>
        </w:rPr>
        <w:t xml:space="preserve">扩建项目产生的固体废物包括：不合格品及边角料、废包装袋、废印版、废活性炭、沾染油墨的废抹布及废油墨桶。 </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360" w:lineRule="auto"/>
        <w:ind w:firstLine="480" w:firstLineChars="200"/>
        <w:jc w:val="left"/>
        <w:textAlignment w:val="auto"/>
        <w:rPr>
          <w:rFonts w:hint="eastAsia" w:ascii="宋体" w:hAnsi="宋体" w:eastAsia="宋体" w:cs="宋体"/>
          <w:color w:val="auto"/>
          <w:kern w:val="0"/>
          <w:sz w:val="24"/>
          <w:szCs w:val="24"/>
          <w:lang w:val="zh-CN" w:eastAsia="zh-CN" w:bidi="ar"/>
        </w:rPr>
      </w:pPr>
      <w:r>
        <w:rPr>
          <w:rFonts w:hint="eastAsia" w:ascii="宋体" w:hAnsi="宋体" w:eastAsia="宋体" w:cs="宋体"/>
          <w:color w:val="auto"/>
          <w:kern w:val="0"/>
          <w:sz w:val="24"/>
          <w:szCs w:val="24"/>
          <w:lang w:val="zh-CN" w:eastAsia="zh-CN" w:bidi="ar"/>
        </w:rPr>
        <w:t>不合格品及边角料、废包装袋收集后，暂存到一般固体废物暂存间，定期交由废品收购站综合利用；废印版、废活性炭、沾染油墨的废抹布设专用容器收集后暂存于危废暂存间，定期交由陕西明瑞资源再生有限公司处理。废油墨桶暂存于危废暂存间，定期由厂家回收利用。</w:t>
      </w:r>
    </w:p>
    <w:p>
      <w:pPr>
        <w:keepNext w:val="0"/>
        <w:keepLines w:val="0"/>
        <w:pageBreakBefore w:val="0"/>
        <w:widowControl/>
        <w:kinsoku/>
        <w:wordWrap/>
        <w:overflowPunct/>
        <w:topLinePunct w:val="0"/>
        <w:autoSpaceDE w:val="0"/>
        <w:autoSpaceDN w:val="0"/>
        <w:bidi w:val="0"/>
        <w:adjustRightInd/>
        <w:snapToGrid/>
        <w:spacing w:before="0" w:beforeAutospacing="0" w:after="0" w:line="360" w:lineRule="auto"/>
        <w:textAlignment w:val="auto"/>
      </w:pPr>
      <w:r>
        <w:rPr>
          <w:b/>
          <w:bCs/>
          <w:color w:val="000000"/>
        </w:rPr>
        <w:t>5</w:t>
      </w:r>
      <w:r>
        <w:rPr>
          <w:rFonts w:hint="eastAsia" w:ascii="宋体" w:hAnsi="宋体" w:cs="宋体"/>
          <w:b/>
          <w:bCs/>
          <w:color w:val="000000"/>
        </w:rPr>
        <w:t>、其他环保设施</w:t>
      </w:r>
      <w:r>
        <w:rPr>
          <w:rFonts w:ascii="宋体" w:hAnsi="宋体" w:cs="宋体"/>
          <w:b/>
          <w:bCs/>
          <w:color w:val="000000"/>
        </w:rPr>
        <w:t xml:space="preserve"> </w:t>
      </w:r>
    </w:p>
    <w:p>
      <w:pPr>
        <w:spacing w:before="0" w:beforeAutospacing="0" w:after="0" w:line="360" w:lineRule="auto"/>
        <w:ind w:firstLine="480" w:firstLineChars="200"/>
        <w:rPr>
          <w:color w:val="000000"/>
        </w:rPr>
      </w:pPr>
      <w:r>
        <w:rPr>
          <w:rFonts w:hint="eastAsia" w:ascii="宋体" w:hAnsi="宋体" w:cs="宋体"/>
          <w:color w:val="000000"/>
        </w:rPr>
        <w:t>（</w:t>
      </w:r>
      <w:r>
        <w:rPr>
          <w:color w:val="000000"/>
        </w:rPr>
        <w:t>1</w:t>
      </w:r>
      <w:r>
        <w:rPr>
          <w:rFonts w:hint="eastAsia" w:ascii="宋体" w:hAnsi="宋体" w:cs="宋体"/>
          <w:color w:val="000000"/>
        </w:rPr>
        <w:t>）</w:t>
      </w:r>
      <w:r>
        <w:rPr>
          <w:rFonts w:hint="eastAsia"/>
          <w:color w:val="000000"/>
        </w:rPr>
        <w:t>规范化排污口、监测设施设置情况</w:t>
      </w:r>
    </w:p>
    <w:p>
      <w:pPr>
        <w:spacing w:before="0" w:beforeAutospacing="0" w:after="0" w:line="360" w:lineRule="auto"/>
        <w:ind w:firstLine="480" w:firstLineChars="200"/>
        <w:rPr>
          <w:color w:val="000000"/>
        </w:rPr>
      </w:pPr>
      <w:r>
        <w:rPr>
          <w:rFonts w:hint="eastAsia"/>
          <w:color w:val="000000"/>
          <w:lang w:val="en-US" w:eastAsia="zh-CN"/>
        </w:rPr>
        <w:t>印刷机机</w:t>
      </w:r>
      <w:r>
        <w:rPr>
          <w:rFonts w:hint="eastAsia"/>
          <w:color w:val="000000"/>
        </w:rPr>
        <w:t>废气排污口。根据现场调查，建设单位已按照《排污口规范化整治技术要求》要求规范了废气排放口，废气排气筒出口均设置了监测孔。废气排放口均设置了排放口公示牌。</w:t>
      </w:r>
    </w:p>
    <w:p>
      <w:pPr>
        <w:numPr>
          <w:ilvl w:val="0"/>
          <w:numId w:val="2"/>
        </w:numPr>
        <w:spacing w:beforeAutospacing="0" w:after="0"/>
      </w:pPr>
      <w:r>
        <w:rPr>
          <w:rFonts w:hint="eastAsia" w:ascii="宋体" w:hAnsi="宋体" w:cs="宋体"/>
          <w:b/>
          <w:bCs/>
          <w:color w:val="000000"/>
        </w:rPr>
        <w:t>验收监测结果</w:t>
      </w:r>
    </w:p>
    <w:p>
      <w:pPr>
        <w:autoSpaceDE w:val="0"/>
        <w:autoSpaceDN w:val="0"/>
        <w:adjustRightInd/>
        <w:snapToGrid/>
        <w:spacing w:before="0" w:beforeAutospacing="0" w:after="0" w:line="360" w:lineRule="auto"/>
        <w:ind w:firstLine="480" w:firstLineChars="200"/>
        <w:rPr>
          <w:color w:val="000000"/>
        </w:rPr>
      </w:pPr>
      <w:r>
        <w:rPr>
          <w:rFonts w:hint="eastAsia"/>
          <w:color w:val="000000"/>
        </w:rPr>
        <w:t>通过对本项目运营期间大气、噪声进行竣工环境保护验收监测，对</w:t>
      </w:r>
      <w:r>
        <w:rPr>
          <w:rFonts w:hint="eastAsia"/>
          <w:color w:val="000000"/>
          <w:lang w:val="en-US" w:eastAsia="zh-CN"/>
        </w:rPr>
        <w:t>水和</w:t>
      </w:r>
      <w:r>
        <w:rPr>
          <w:rFonts w:hint="eastAsia"/>
          <w:color w:val="000000"/>
        </w:rPr>
        <w:t>固体废物进行竣工环境保护验收调查，形成如下竣工环境保护验收监测结论：</w:t>
      </w:r>
    </w:p>
    <w:p>
      <w:pPr>
        <w:numPr>
          <w:ilvl w:val="0"/>
          <w:numId w:val="3"/>
        </w:numPr>
        <w:autoSpaceDE w:val="0"/>
        <w:autoSpaceDN w:val="0"/>
        <w:adjustRightInd/>
        <w:snapToGrid/>
        <w:spacing w:before="0" w:beforeAutospacing="0" w:after="0" w:line="360" w:lineRule="auto"/>
        <w:ind w:firstLine="480" w:firstLineChars="200"/>
        <w:rPr>
          <w:color w:val="000000"/>
        </w:rPr>
      </w:pPr>
      <w:r>
        <w:rPr>
          <w:rFonts w:hint="eastAsia"/>
          <w:color w:val="000000"/>
        </w:rPr>
        <w:t>废气</w:t>
      </w:r>
      <w:r>
        <w:rPr>
          <w:color w:val="000000"/>
        </w:rPr>
        <w:t xml:space="preserve"> </w:t>
      </w:r>
    </w:p>
    <w:p>
      <w:pPr>
        <w:autoSpaceDE w:val="0"/>
        <w:autoSpaceDN w:val="0"/>
        <w:adjustRightInd/>
        <w:snapToGrid/>
        <w:spacing w:before="0" w:beforeAutospacing="0" w:after="0" w:line="360" w:lineRule="auto"/>
        <w:ind w:firstLine="480" w:firstLineChars="200"/>
        <w:rPr>
          <w:rFonts w:hint="eastAsia"/>
          <w:color w:val="000000"/>
          <w:lang w:val="en-US" w:eastAsia="zh-CN"/>
        </w:rPr>
      </w:pPr>
      <w:r>
        <w:rPr>
          <w:rFonts w:hint="eastAsia"/>
          <w:color w:val="000000"/>
          <w:lang w:val="en-US" w:eastAsia="zh-CN"/>
        </w:rPr>
        <w:t>1）有组织废气</w:t>
      </w:r>
    </w:p>
    <w:p>
      <w:pPr>
        <w:autoSpaceDE w:val="0"/>
        <w:autoSpaceDN w:val="0"/>
        <w:adjustRightInd/>
        <w:snapToGrid/>
        <w:spacing w:before="0" w:beforeAutospacing="0" w:after="0" w:line="360" w:lineRule="auto"/>
        <w:ind w:firstLine="480" w:firstLineChars="200"/>
        <w:rPr>
          <w:rFonts w:hint="eastAsia"/>
          <w:color w:val="000000"/>
          <w:lang w:val="en-US" w:eastAsia="zh-CN"/>
        </w:rPr>
      </w:pPr>
      <w:r>
        <w:rPr>
          <w:rFonts w:hint="eastAsia"/>
          <w:color w:val="000000"/>
          <w:lang w:val="en-US" w:eastAsia="zh-CN"/>
        </w:rPr>
        <w:t xml:space="preserve">经核查，扩建项目未新增拉丝设备和未扩建包装袋，未产生拉丝有机废气和未增加覆膜有机废气排放量；印刷工序产生有机废气采用集气罩收集至二级活性炭吸附装置处理后经15m排气筒（DA003）排放。 </w:t>
      </w:r>
    </w:p>
    <w:p>
      <w:pPr>
        <w:autoSpaceDE w:val="0"/>
        <w:autoSpaceDN w:val="0"/>
        <w:adjustRightInd/>
        <w:snapToGrid/>
        <w:spacing w:before="0" w:beforeAutospacing="0" w:after="0" w:line="360" w:lineRule="auto"/>
        <w:ind w:firstLine="480" w:firstLineChars="200"/>
        <w:rPr>
          <w:rFonts w:hint="eastAsia"/>
          <w:color w:val="000000"/>
          <w:lang w:val="en-US" w:eastAsia="zh-CN"/>
        </w:rPr>
      </w:pPr>
      <w:r>
        <w:rPr>
          <w:rFonts w:hint="eastAsia"/>
          <w:color w:val="000000"/>
          <w:lang w:val="en-US" w:eastAsia="zh-CN"/>
        </w:rPr>
        <w:t>验收监测期</w:t>
      </w:r>
      <w:r>
        <w:rPr>
          <w:rFonts w:hint="eastAsia"/>
          <w:color w:val="auto"/>
          <w:lang w:val="en-US" w:eastAsia="zh-CN"/>
        </w:rPr>
        <w:t>间，DA003印刷废气排放口非甲烷总烃最大监测浓度为2.90mg/m</w:t>
      </w:r>
      <w:r>
        <w:rPr>
          <w:rFonts w:hint="eastAsia"/>
          <w:color w:val="auto"/>
          <w:vertAlign w:val="superscript"/>
          <w:lang w:val="en-US" w:eastAsia="zh-CN"/>
        </w:rPr>
        <w:t>3</w:t>
      </w:r>
      <w:r>
        <w:rPr>
          <w:rFonts w:hint="eastAsia"/>
          <w:color w:val="auto"/>
          <w:lang w:val="en-US" w:eastAsia="zh-CN"/>
        </w:rPr>
        <w:t xml:space="preserve">，去除效率最低为88%，监测结果满足《挥发性有机物排放控制标准》（DB61/T1061-2017）表1印刷排放限值要求。 </w:t>
      </w:r>
      <w:r>
        <w:rPr>
          <w:rFonts w:hint="eastAsia"/>
          <w:color w:val="000000"/>
          <w:lang w:val="en-US" w:eastAsia="zh-CN"/>
        </w:rPr>
        <w:t xml:space="preserve"> </w:t>
      </w:r>
    </w:p>
    <w:p>
      <w:pPr>
        <w:autoSpaceDE w:val="0"/>
        <w:autoSpaceDN w:val="0"/>
        <w:adjustRightInd/>
        <w:snapToGrid/>
        <w:spacing w:before="0" w:beforeAutospacing="0" w:after="0" w:line="360" w:lineRule="auto"/>
        <w:ind w:firstLine="480" w:firstLineChars="200"/>
        <w:rPr>
          <w:rFonts w:hint="eastAsia"/>
          <w:color w:val="000000"/>
          <w:lang w:val="en-US" w:eastAsia="zh-CN"/>
        </w:rPr>
      </w:pPr>
      <w:r>
        <w:rPr>
          <w:rFonts w:hint="eastAsia"/>
          <w:color w:val="000000"/>
          <w:lang w:val="en-US" w:eastAsia="zh-CN"/>
        </w:rPr>
        <w:t>2）无组织废气</w:t>
      </w:r>
    </w:p>
    <w:p>
      <w:pPr>
        <w:autoSpaceDE w:val="0"/>
        <w:autoSpaceDN w:val="0"/>
        <w:adjustRightInd/>
        <w:snapToGrid/>
        <w:spacing w:before="0" w:beforeAutospacing="0" w:after="0" w:line="360" w:lineRule="auto"/>
        <w:ind w:firstLine="480" w:firstLineChars="200"/>
        <w:rPr>
          <w:rFonts w:hint="eastAsia"/>
          <w:color w:val="000000"/>
          <w:lang w:val="en-US" w:eastAsia="zh-CN"/>
        </w:rPr>
      </w:pPr>
      <w:r>
        <w:rPr>
          <w:rFonts w:hint="eastAsia"/>
          <w:color w:val="000000"/>
          <w:lang w:val="en-US" w:eastAsia="zh-CN"/>
        </w:rPr>
        <w:t>经核查，项目未收集到的有机废气无组织排放。</w:t>
      </w:r>
    </w:p>
    <w:p>
      <w:pPr>
        <w:autoSpaceDE w:val="0"/>
        <w:autoSpaceDN w:val="0"/>
        <w:adjustRightInd/>
        <w:snapToGrid/>
        <w:spacing w:before="0" w:beforeAutospacing="0" w:after="0" w:line="360" w:lineRule="auto"/>
        <w:ind w:firstLine="480" w:firstLineChars="200"/>
        <w:rPr>
          <w:rFonts w:hint="eastAsia"/>
          <w:color w:val="000000"/>
          <w:lang w:val="en-US" w:eastAsia="zh-CN"/>
        </w:rPr>
      </w:pPr>
      <w:r>
        <w:rPr>
          <w:rFonts w:hint="eastAsia"/>
          <w:color w:val="000000"/>
          <w:lang w:val="en-US" w:eastAsia="zh-CN"/>
        </w:rPr>
        <w:t>验收监测期间，经监测厂界监控点最大监测浓度为0.98mg/m</w:t>
      </w:r>
      <w:r>
        <w:rPr>
          <w:rFonts w:hint="eastAsia"/>
          <w:color w:val="000000"/>
          <w:vertAlign w:val="superscript"/>
          <w:lang w:val="en-US" w:eastAsia="zh-CN"/>
        </w:rPr>
        <w:t>3</w:t>
      </w:r>
      <w:r>
        <w:rPr>
          <w:rFonts w:hint="eastAsia"/>
          <w:color w:val="000000"/>
          <w:lang w:val="en-US" w:eastAsia="zh-CN"/>
        </w:rPr>
        <w:t>；厂内监控点最大监测浓度为1.26mg/m</w:t>
      </w:r>
      <w:r>
        <w:rPr>
          <w:rFonts w:hint="eastAsia"/>
          <w:color w:val="000000"/>
          <w:vertAlign w:val="superscript"/>
          <w:lang w:val="en-US" w:eastAsia="zh-CN"/>
        </w:rPr>
        <w:t>3</w:t>
      </w:r>
      <w:r>
        <w:rPr>
          <w:rFonts w:hint="eastAsia"/>
          <w:color w:val="000000"/>
          <w:lang w:val="en-US" w:eastAsia="zh-CN"/>
        </w:rPr>
        <w:t>；厂界监控点监测结果符合《挥发性有机物排放控制标准》（DB61/T1061-2017）表3企业边界监控点浓度限值；厂内监控点《挥发性有机物无组织排放控制标准》（GB37822-2019）表A.1特别排放控制要求。</w:t>
      </w:r>
    </w:p>
    <w:p>
      <w:pPr>
        <w:autoSpaceDE w:val="0"/>
        <w:autoSpaceDN w:val="0"/>
        <w:adjustRightInd/>
        <w:snapToGrid/>
        <w:spacing w:before="0" w:beforeAutospacing="0" w:after="0" w:line="360" w:lineRule="auto"/>
        <w:ind w:firstLine="480" w:firstLineChars="20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 xml:space="preserve">（3）废水 </w:t>
      </w:r>
    </w:p>
    <w:p>
      <w:pPr>
        <w:autoSpaceDE w:val="0"/>
        <w:autoSpaceDN w:val="0"/>
        <w:adjustRightInd/>
        <w:snapToGrid/>
        <w:spacing w:before="0" w:beforeAutospacing="0" w:after="0" w:line="360" w:lineRule="auto"/>
        <w:ind w:firstLine="480" w:firstLineChars="200"/>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经核查，项目无生产废水产生。</w:t>
      </w:r>
    </w:p>
    <w:p>
      <w:pPr>
        <w:autoSpaceDE w:val="0"/>
        <w:autoSpaceDN w:val="0"/>
        <w:adjustRightInd/>
        <w:snapToGrid/>
        <w:spacing w:before="0" w:beforeAutospacing="0" w:after="0" w:line="360" w:lineRule="auto"/>
        <w:ind w:firstLine="480" w:firstLineChars="200"/>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w:t>
      </w:r>
      <w:r>
        <w:rPr>
          <w:rFonts w:hint="eastAsia" w:ascii="Times New Roman" w:hAnsi="Times New Roman" w:eastAsia="宋体" w:cs="Times New Roman"/>
          <w:color w:val="000000"/>
          <w:lang w:val="en-US" w:eastAsia="zh-CN"/>
        </w:rPr>
        <w:t>4</w:t>
      </w:r>
      <w:r>
        <w:rPr>
          <w:rFonts w:hint="default" w:ascii="Times New Roman" w:hAnsi="Times New Roman" w:eastAsia="宋体" w:cs="Times New Roman"/>
          <w:color w:val="000000"/>
          <w:lang w:val="en-US" w:eastAsia="zh-CN"/>
        </w:rPr>
        <w:t xml:space="preserve">）噪声 </w:t>
      </w:r>
    </w:p>
    <w:p>
      <w:pPr>
        <w:autoSpaceDE w:val="0"/>
        <w:autoSpaceDN w:val="0"/>
        <w:adjustRightInd/>
        <w:snapToGrid/>
        <w:spacing w:before="0" w:beforeAutospacing="0" w:after="0" w:line="360" w:lineRule="auto"/>
        <w:ind w:firstLine="480" w:firstLineChars="200"/>
        <w:rPr>
          <w:rFonts w:hint="eastAsia"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经核查</w:t>
      </w:r>
      <w:r>
        <w:rPr>
          <w:rFonts w:hint="eastAsia" w:ascii="Times New Roman" w:hAnsi="Times New Roman" w:eastAsia="宋体" w:cs="Times New Roman"/>
          <w:color w:val="000000"/>
          <w:lang w:val="en-US" w:eastAsia="zh-CN"/>
        </w:rPr>
        <w:t>，项目噪声源主要是印刷机、风机等生产过程中产生的噪声。</w:t>
      </w:r>
    </w:p>
    <w:p>
      <w:pPr>
        <w:autoSpaceDE w:val="0"/>
        <w:autoSpaceDN w:val="0"/>
        <w:adjustRightInd/>
        <w:snapToGrid/>
        <w:spacing w:before="0" w:beforeAutospacing="0" w:after="0" w:line="360" w:lineRule="auto"/>
        <w:ind w:firstLine="480" w:firstLineChars="20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 xml:space="preserve">项目新增的印刷机、风机、活性炭吸附箱均选用了低噪声设备、机座做了减振措施、设备放置在密闭厂房内，经距离衰减后，对周边环境影响较小。经监测，项目厂界4周昼间噪声监测值在 </w:t>
      </w:r>
      <w:r>
        <w:rPr>
          <w:rFonts w:hint="eastAsia" w:cs="Times New Roman"/>
          <w:color w:val="000000"/>
          <w:lang w:val="en-US" w:eastAsia="zh-CN"/>
        </w:rPr>
        <w:t>38</w:t>
      </w:r>
      <w:r>
        <w:rPr>
          <w:rFonts w:hint="eastAsia" w:ascii="Times New Roman" w:hAnsi="Times New Roman" w:eastAsia="宋体" w:cs="Times New Roman"/>
          <w:color w:val="000000"/>
          <w:lang w:val="en-US" w:eastAsia="zh-CN"/>
        </w:rPr>
        <w:t>~</w:t>
      </w:r>
      <w:r>
        <w:rPr>
          <w:rFonts w:hint="eastAsia" w:cs="Times New Roman"/>
          <w:color w:val="000000"/>
          <w:lang w:val="en-US" w:eastAsia="zh-CN"/>
        </w:rPr>
        <w:t>58</w:t>
      </w:r>
      <w:r>
        <w:rPr>
          <w:rFonts w:hint="eastAsia" w:ascii="Times New Roman" w:hAnsi="Times New Roman" w:eastAsia="宋体" w:cs="Times New Roman"/>
          <w:color w:val="000000"/>
          <w:lang w:val="en-US" w:eastAsia="zh-CN"/>
        </w:rPr>
        <w:t>dB（A）之间，夜间噪声监测值在</w:t>
      </w:r>
      <w:r>
        <w:rPr>
          <w:rFonts w:hint="eastAsia" w:cs="Times New Roman"/>
          <w:color w:val="000000"/>
          <w:lang w:val="en-US" w:eastAsia="zh-CN"/>
        </w:rPr>
        <w:t>36</w:t>
      </w:r>
      <w:r>
        <w:rPr>
          <w:rFonts w:hint="eastAsia" w:ascii="Times New Roman" w:hAnsi="Times New Roman" w:eastAsia="宋体" w:cs="Times New Roman"/>
          <w:color w:val="000000"/>
          <w:lang w:val="en-US" w:eastAsia="zh-CN"/>
        </w:rPr>
        <w:t>~</w:t>
      </w:r>
      <w:r>
        <w:rPr>
          <w:rFonts w:hint="eastAsia" w:cs="Times New Roman"/>
          <w:color w:val="000000"/>
          <w:lang w:val="en-US" w:eastAsia="zh-CN"/>
        </w:rPr>
        <w:t>47</w:t>
      </w:r>
      <w:r>
        <w:rPr>
          <w:rFonts w:hint="eastAsia" w:ascii="Times New Roman" w:hAnsi="Times New Roman" w:eastAsia="宋体" w:cs="Times New Roman"/>
          <w:color w:val="000000"/>
          <w:lang w:val="en-US" w:eastAsia="zh-CN"/>
        </w:rPr>
        <w:t>dB（A）之间，监测结果均符合《工业企业厂界环境噪声排放标准》（GB 12348-2008）中的 2 类区标准限值要求。敏感点昼间噪声监测值在</w:t>
      </w:r>
      <w:r>
        <w:rPr>
          <w:rFonts w:hint="eastAsia" w:cs="Times New Roman"/>
          <w:color w:val="000000"/>
          <w:lang w:val="en-US" w:eastAsia="zh-CN"/>
        </w:rPr>
        <w:t>55</w:t>
      </w:r>
      <w:r>
        <w:rPr>
          <w:rFonts w:hint="eastAsia" w:ascii="Times New Roman" w:hAnsi="Times New Roman" w:eastAsia="宋体" w:cs="Times New Roman"/>
          <w:color w:val="000000"/>
          <w:lang w:val="en-US" w:eastAsia="zh-CN"/>
        </w:rPr>
        <w:t>dB（A）之间，夜间噪声监测值在</w:t>
      </w:r>
      <w:r>
        <w:rPr>
          <w:rFonts w:hint="eastAsia" w:cs="Times New Roman"/>
          <w:color w:val="000000"/>
          <w:lang w:val="en-US" w:eastAsia="zh-CN"/>
        </w:rPr>
        <w:t>47</w:t>
      </w:r>
      <w:r>
        <w:rPr>
          <w:rFonts w:hint="eastAsia" w:ascii="Times New Roman" w:hAnsi="Times New Roman" w:eastAsia="宋体" w:cs="Times New Roman"/>
          <w:color w:val="000000"/>
          <w:lang w:val="en-US" w:eastAsia="zh-CN"/>
        </w:rPr>
        <w:t>dB（A）之间，监测结果均符合《声环境质量标准》（GB3096-2008）中2类标准要求。</w:t>
      </w:r>
    </w:p>
    <w:p>
      <w:pPr>
        <w:autoSpaceDE w:val="0"/>
        <w:autoSpaceDN w:val="0"/>
        <w:adjustRightInd/>
        <w:snapToGrid/>
        <w:spacing w:before="0" w:beforeAutospacing="0" w:after="0" w:line="360" w:lineRule="auto"/>
        <w:ind w:firstLine="480" w:firstLineChars="200"/>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（5）</w:t>
      </w:r>
      <w:r>
        <w:rPr>
          <w:rFonts w:hint="default" w:ascii="Times New Roman" w:hAnsi="Times New Roman" w:eastAsia="宋体" w:cs="Times New Roman"/>
          <w:color w:val="000000"/>
          <w:lang w:val="en-US" w:eastAsia="zh-CN"/>
        </w:rPr>
        <w:t xml:space="preserve">固废 </w:t>
      </w:r>
    </w:p>
    <w:p>
      <w:pPr>
        <w:autoSpaceDE w:val="0"/>
        <w:autoSpaceDN w:val="0"/>
        <w:adjustRightInd/>
        <w:snapToGrid/>
        <w:spacing w:before="0" w:beforeAutospacing="0" w:after="0" w:line="360" w:lineRule="auto"/>
        <w:ind w:firstLine="480" w:firstLineChars="20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经核查，项目产生的固体废物包括：不合格品及边角料、废包装袋、废印版、废活性炭、沾染油墨的废抹布及废油墨桶。</w:t>
      </w:r>
    </w:p>
    <w:p>
      <w:pPr>
        <w:autoSpaceDE w:val="0"/>
        <w:autoSpaceDN w:val="0"/>
        <w:adjustRightInd/>
        <w:snapToGrid/>
        <w:spacing w:before="0" w:beforeAutospacing="0" w:after="0" w:line="360" w:lineRule="auto"/>
        <w:ind w:firstLine="480" w:firstLineChars="20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不合格品及边角料、废包装袋收集后，暂存到一般固体废物暂存间，定期交由废品收购站综合利</w:t>
      </w:r>
      <w:r>
        <w:rPr>
          <w:rFonts w:hint="eastAsia" w:ascii="Times New Roman" w:hAnsi="Times New Roman" w:eastAsia="宋体" w:cs="Times New Roman"/>
          <w:color w:val="auto"/>
          <w:lang w:val="en-US" w:eastAsia="zh-CN"/>
        </w:rPr>
        <w:t>用；废印版、废活性炭、沾染油墨的废抹布</w:t>
      </w:r>
      <w:r>
        <w:rPr>
          <w:rFonts w:hint="eastAsia" w:ascii="Times New Roman" w:hAnsi="Times New Roman" w:eastAsia="宋体" w:cs="Times New Roman"/>
          <w:color w:val="000000"/>
          <w:lang w:val="en-US" w:eastAsia="zh-CN"/>
        </w:rPr>
        <w:t>设专用容器收集后暂存于危废暂存间，定期交由陕西明瑞资源再生有限公司处理。废油墨桶暂存于危废暂存间，定期由厂家回收利用。</w:t>
      </w:r>
    </w:p>
    <w:p>
      <w:pPr>
        <w:autoSpaceDE w:val="0"/>
        <w:autoSpaceDN w:val="0"/>
        <w:adjustRightInd/>
        <w:snapToGrid/>
        <w:spacing w:before="0" w:beforeAutospacing="0" w:after="0" w:line="360" w:lineRule="auto"/>
        <w:ind w:firstLine="480" w:firstLineChars="20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（5）排放总量</w:t>
      </w:r>
    </w:p>
    <w:p>
      <w:pPr>
        <w:autoSpaceDE w:val="0"/>
        <w:autoSpaceDN w:val="0"/>
        <w:adjustRightInd/>
        <w:snapToGrid/>
        <w:spacing w:before="0" w:beforeAutospacing="0" w:after="0" w:line="360" w:lineRule="auto"/>
        <w:ind w:firstLine="480" w:firstLineChars="200"/>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项目满负荷运行时，VOCs的排放总量为</w:t>
      </w:r>
      <w:r>
        <w:rPr>
          <w:rFonts w:hint="eastAsia" w:cs="Times New Roman"/>
          <w:color w:val="000000"/>
          <w:lang w:val="en-US" w:eastAsia="zh-CN"/>
        </w:rPr>
        <w:t>0.0912</w:t>
      </w:r>
      <w:r>
        <w:rPr>
          <w:rFonts w:hint="eastAsia" w:ascii="Times New Roman" w:hAnsi="Times New Roman" w:eastAsia="宋体" w:cs="Times New Roman"/>
          <w:color w:val="000000"/>
          <w:lang w:val="en-US" w:eastAsia="zh-CN"/>
        </w:rPr>
        <w:t>t/a，小于《泾阳县华峰包装有限责任公司塑料包装袋印刷项目环境影响报告表》中关于总量控制指标要求：VOCs≤0.203t/a。</w:t>
      </w:r>
    </w:p>
    <w:p>
      <w:pPr>
        <w:numPr>
          <w:ilvl w:val="0"/>
          <w:numId w:val="2"/>
        </w:numPr>
        <w:spacing w:before="0" w:beforeAutospacing="0" w:after="0" w:line="360" w:lineRule="auto"/>
        <w:rPr>
          <w:rFonts w:ascii="宋体" w:cs="宋体"/>
          <w:b/>
          <w:bCs/>
          <w:color w:val="000000"/>
        </w:rPr>
      </w:pPr>
      <w:r>
        <w:rPr>
          <w:rFonts w:hint="eastAsia" w:ascii="宋体" w:hAnsi="宋体" w:cs="宋体"/>
          <w:b/>
          <w:bCs/>
          <w:color w:val="000000"/>
        </w:rPr>
        <w:t>验收结论</w:t>
      </w:r>
    </w:p>
    <w:p>
      <w:pPr>
        <w:spacing w:before="0" w:beforeAutospacing="0" w:after="0" w:line="360" w:lineRule="auto"/>
        <w:ind w:firstLine="480" w:firstLineChars="200"/>
        <w:rPr>
          <w:color w:val="000000"/>
        </w:rPr>
      </w:pPr>
      <w:r>
        <w:rPr>
          <w:rFonts w:hint="eastAsia"/>
          <w:lang w:eastAsia="zh-CN"/>
        </w:rPr>
        <w:t>泾阳县华峰包装有限责任公司塑料包装袋印刷项目</w:t>
      </w:r>
      <w:r>
        <w:rPr>
          <w:rFonts w:hint="eastAsia" w:ascii="宋体" w:hAnsi="宋体" w:cs="宋体"/>
        </w:rPr>
        <w:t>履行了环境影响评价审批手续，在建设中严格落实了</w:t>
      </w:r>
      <w:r>
        <w:rPr>
          <w:rFonts w:hint="eastAsia" w:ascii="宋体" w:hAnsi="宋体" w:cs="宋体"/>
          <w:lang w:val="en-US" w:eastAsia="zh-CN"/>
        </w:rPr>
        <w:t>环评报告表及批复</w:t>
      </w:r>
      <w:r>
        <w:rPr>
          <w:rFonts w:hint="eastAsia" w:ascii="宋体" w:hAnsi="宋体" w:cs="宋体"/>
        </w:rPr>
        <w:t>提出的各项污染防治措施，</w:t>
      </w:r>
      <w:r>
        <w:rPr>
          <w:rFonts w:hint="eastAsia" w:ascii="宋体" w:hAnsi="宋体" w:cs="宋体"/>
          <w:color w:val="000000"/>
        </w:rPr>
        <w:t>资料齐全，环保治理措施规范有效，设施运行正常。竣工验收监测数据表明达标排放，企业各项环保管理措施较为全面，</w:t>
      </w:r>
      <w:r>
        <w:rPr>
          <w:rFonts w:hint="eastAsia" w:ascii="宋体" w:hAnsi="宋体" w:cs="宋体"/>
        </w:rPr>
        <w:t>固废均可妥善处置。对照《建设项目竣工环境保护验收暂行办法》中有关规定要求，工程中没有</w:t>
      </w:r>
      <w:r>
        <w:rPr>
          <w:rFonts w:eastAsia="仿宋"/>
        </w:rPr>
        <w:t>“</w:t>
      </w:r>
      <w:r>
        <w:rPr>
          <w:rFonts w:hint="eastAsia" w:ascii="宋体" w:hAnsi="宋体" w:cs="宋体"/>
        </w:rPr>
        <w:t>不得通过竣工环境保护验收</w:t>
      </w:r>
      <w:r>
        <w:rPr>
          <w:rFonts w:eastAsia="仿宋"/>
        </w:rPr>
        <w:t>”</w:t>
      </w:r>
      <w:r>
        <w:rPr>
          <w:rFonts w:hint="eastAsia" w:ascii="宋体" w:hAnsi="宋体" w:cs="宋体"/>
        </w:rPr>
        <w:t>的情况，满足建设项目环境保护竣工验收条件，同意项目环保设施通过竣工环境保护验收。</w:t>
      </w:r>
    </w:p>
    <w:p>
      <w:pPr>
        <w:numPr>
          <w:ilvl w:val="0"/>
          <w:numId w:val="2"/>
        </w:numPr>
        <w:spacing w:before="0" w:beforeAutospacing="0" w:after="0" w:line="360" w:lineRule="auto"/>
        <w:rPr>
          <w:rFonts w:ascii="宋体" w:cs="宋体"/>
          <w:b/>
          <w:bCs/>
          <w:color w:val="000000"/>
        </w:rPr>
      </w:pPr>
      <w:r>
        <w:rPr>
          <w:rFonts w:hint="eastAsia" w:ascii="宋体" w:hAnsi="宋体" w:cs="宋体"/>
          <w:b/>
          <w:bCs/>
          <w:color w:val="000000"/>
        </w:rPr>
        <w:t>后续要求与建议</w:t>
      </w:r>
    </w:p>
    <w:p>
      <w:pPr>
        <w:spacing w:before="0" w:beforeAutospacing="0" w:after="0" w:line="360" w:lineRule="auto"/>
        <w:ind w:firstLine="48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1</w:t>
      </w:r>
      <w:r>
        <w:rPr>
          <w:rFonts w:hint="eastAsia" w:ascii="Times New Roman" w:hAnsi="Times New Roman" w:eastAsia="宋体" w:cs="Times New Roman"/>
          <w:lang w:eastAsia="zh-CN"/>
        </w:rPr>
        <w:t>）加强环保设施的运行管理，定期对</w:t>
      </w:r>
      <w:r>
        <w:rPr>
          <w:rFonts w:hint="eastAsia" w:ascii="Times New Roman" w:hAnsi="Times New Roman" w:eastAsia="宋体" w:cs="Times New Roman"/>
          <w:lang w:val="en-US" w:eastAsia="zh-CN"/>
        </w:rPr>
        <w:t>设备</w:t>
      </w:r>
      <w:r>
        <w:rPr>
          <w:rFonts w:hint="eastAsia" w:ascii="Times New Roman" w:hAnsi="Times New Roman" w:eastAsia="宋体" w:cs="Times New Roman"/>
          <w:lang w:eastAsia="zh-CN"/>
        </w:rPr>
        <w:t>进行检修、维护，保证</w:t>
      </w:r>
      <w:r>
        <w:rPr>
          <w:rFonts w:hint="eastAsia" w:cs="Times New Roman"/>
          <w:lang w:val="en-US" w:eastAsia="zh-CN"/>
        </w:rPr>
        <w:t>挥发性有机</w:t>
      </w:r>
      <w:r>
        <w:rPr>
          <w:rFonts w:hint="eastAsia" w:ascii="Times New Roman" w:hAnsi="Times New Roman" w:eastAsia="宋体" w:cs="Times New Roman"/>
          <w:lang w:eastAsia="zh-CN"/>
        </w:rPr>
        <w:t xml:space="preserve">废气污染物稳定、达标排放，避免非正常排放情况的产生； </w:t>
      </w:r>
    </w:p>
    <w:p>
      <w:pPr>
        <w:spacing w:before="0" w:beforeAutospacing="0" w:after="0" w:line="360" w:lineRule="auto"/>
        <w:ind w:firstLine="48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2</w:t>
      </w:r>
      <w:r>
        <w:rPr>
          <w:rFonts w:hint="eastAsia" w:ascii="Times New Roman" w:hAnsi="Times New Roman" w:eastAsia="宋体" w:cs="Times New Roman"/>
          <w:lang w:eastAsia="zh-CN"/>
        </w:rPr>
        <w:t>）建立污染物监测制度，并将监测结果定期向环保主管部门报告，一日发现监测数据异常，做好相应处置工作</w:t>
      </w:r>
    </w:p>
    <w:p/>
    <w:p>
      <w:pPr>
        <w:autoSpaceDE w:val="0"/>
        <w:autoSpaceDN w:val="0"/>
        <w:adjustRightInd/>
        <w:snapToGrid/>
        <w:spacing w:before="0" w:beforeAutospacing="0" w:after="0" w:line="360" w:lineRule="auto"/>
        <w:ind w:left="425"/>
        <w:rPr>
          <w:rFonts w:ascii="宋体" w:cs="宋体"/>
          <w:color w:val="000000"/>
        </w:rPr>
      </w:pPr>
    </w:p>
    <w:p>
      <w:pPr>
        <w:autoSpaceDE w:val="0"/>
        <w:autoSpaceDN w:val="0"/>
        <w:adjustRightInd/>
        <w:snapToGrid/>
        <w:spacing w:before="0" w:beforeAutospacing="0" w:after="0" w:line="360" w:lineRule="auto"/>
        <w:ind w:left="425"/>
        <w:rPr>
          <w:rFonts w:ascii="宋体" w:cs="宋体"/>
          <w:color w:val="000000"/>
        </w:rPr>
      </w:pPr>
    </w:p>
    <w:p>
      <w:pPr>
        <w:autoSpaceDE w:val="0"/>
        <w:autoSpaceDN w:val="0"/>
        <w:adjustRightInd/>
        <w:snapToGrid/>
        <w:spacing w:before="0" w:beforeAutospacing="0" w:after="0" w:line="360" w:lineRule="auto"/>
        <w:ind w:firstLine="2400" w:firstLineChars="1000"/>
        <w:rPr>
          <w:rFonts w:hint="default" w:ascii="Times New Roman" w:hAnsi="Times New Roman" w:cs="Times New Roman"/>
          <w:color w:val="000000"/>
          <w:sz w:val="24"/>
          <w:szCs w:val="24"/>
        </w:rPr>
      </w:pPr>
      <w:r>
        <w:rPr>
          <w:rFonts w:hint="eastAsia" w:cs="Times New Roman"/>
          <w:kern w:val="2"/>
          <w:sz w:val="24"/>
          <w:szCs w:val="24"/>
          <w:lang w:eastAsia="zh-CN"/>
        </w:rPr>
        <w:t>泾阳县华峰包装有限责任公司塑料包装袋印刷项目</w:t>
      </w:r>
      <w:r>
        <w:rPr>
          <w:rFonts w:hint="default" w:ascii="Times New Roman" w:hAnsi="Times New Roman" w:cs="Times New Roman"/>
          <w:color w:val="000000"/>
          <w:sz w:val="24"/>
          <w:szCs w:val="24"/>
        </w:rPr>
        <w:t xml:space="preserve"> </w:t>
      </w:r>
    </w:p>
    <w:p>
      <w:pPr>
        <w:pStyle w:val="2"/>
        <w:ind w:left="1680" w:right="1680" w:firstLine="1920" w:firstLineChars="800"/>
        <w:rPr>
          <w:rFonts w:hint="default" w:ascii="Times New Roman" w:hAnsi="Times New Roman" w:cs="Times New Roman"/>
          <w:sz w:val="24"/>
          <w:szCs w:val="24"/>
        </w:rPr>
      </w:pPr>
      <w:r>
        <w:rPr>
          <w:rFonts w:hint="default" w:ascii="Times New Roman" w:hAnsi="Times New Roman" w:cs="Times New Roman"/>
          <w:sz w:val="24"/>
          <w:szCs w:val="24"/>
        </w:rPr>
        <w:t>验收组</w:t>
      </w:r>
    </w:p>
    <w:p>
      <w:pPr>
        <w:ind w:firstLine="4080" w:firstLineChars="1700"/>
        <w:rPr>
          <w:rFonts w:hint="default" w:ascii="Times New Roman" w:hAnsi="Times New Roman" w:cs="Times New Roman"/>
          <w:sz w:val="24"/>
          <w:szCs w:val="24"/>
        </w:rPr>
      </w:pPr>
      <w:r>
        <w:rPr>
          <w:rFonts w:hint="default" w:ascii="Times New Roman" w:hAnsi="Times New Roman" w:cs="Times New Roman"/>
          <w:sz w:val="24"/>
          <w:szCs w:val="24"/>
        </w:rPr>
        <w:t>年</w:t>
      </w:r>
      <w:r>
        <w:rPr>
          <w:rFonts w:hint="eastAsia" w:cs="Times New Roman"/>
          <w:sz w:val="24"/>
          <w:szCs w:val="24"/>
          <w:lang w:val="en-US" w:eastAsia="zh-CN"/>
        </w:rPr>
        <w:t xml:space="preserve">   </w:t>
      </w:r>
      <w:r>
        <w:rPr>
          <w:rFonts w:hint="default" w:ascii="Times New Roman" w:hAnsi="Times New Roman" w:cs="Times New Roman"/>
          <w:sz w:val="24"/>
          <w:szCs w:val="24"/>
        </w:rPr>
        <w:t>月</w:t>
      </w:r>
      <w:r>
        <w:rPr>
          <w:rFonts w:hint="eastAsia" w:cs="Times New Roman"/>
          <w:sz w:val="24"/>
          <w:szCs w:val="24"/>
          <w:lang w:val="en-US" w:eastAsia="zh-CN"/>
        </w:rPr>
        <w:t xml:space="preserve">   </w:t>
      </w:r>
      <w:r>
        <w:rPr>
          <w:rFonts w:hint="default" w:ascii="Times New Roman" w:hAnsi="Times New Roman" w:cs="Times New Roman"/>
          <w:sz w:val="24"/>
          <w:szCs w:val="24"/>
        </w:rPr>
        <w:t>日</w:t>
      </w:r>
    </w:p>
    <w:p>
      <w:pPr>
        <w:jc w:val="center"/>
        <w:rPr>
          <w:b/>
          <w:bCs/>
          <w:color w:val="000000"/>
          <w:sz w:val="28"/>
          <w:szCs w:val="28"/>
        </w:rPr>
        <w:sectPr>
          <w:headerReference r:id="rId4" w:type="default"/>
          <w:footerReference r:id="rId5" w:type="default"/>
          <w:pgSz w:w="11906" w:h="16838"/>
          <w:pgMar w:top="1383" w:right="1800" w:bottom="1440" w:left="1800" w:header="851" w:footer="992" w:gutter="0"/>
          <w:cols w:space="425" w:num="1"/>
          <w:docGrid w:type="lines" w:linePitch="312" w:charSpace="0"/>
        </w:sectPr>
      </w:pPr>
      <w:r>
        <w:rPr>
          <w:rFonts w:cs="宋体"/>
          <w:b/>
          <w:bCs/>
          <w:color w:val="000000"/>
          <w:sz w:val="20"/>
          <w:szCs w:val="20"/>
        </w:rPr>
        <w:t xml:space="preserve">                             </w:t>
      </w:r>
      <w:r>
        <w:rPr>
          <w:b/>
          <w:bCs/>
          <w:color w:val="000000"/>
          <w:sz w:val="28"/>
          <w:szCs w:val="28"/>
        </w:rPr>
        <w:t xml:space="preserve"> </w:t>
      </w:r>
    </w:p>
    <w:p>
      <w:pPr>
        <w:jc w:val="center"/>
        <w:rPr>
          <w:b/>
          <w:bCs/>
          <w:sz w:val="28"/>
          <w:szCs w:val="28"/>
        </w:rPr>
      </w:pPr>
      <w:r>
        <w:rPr>
          <w:rFonts w:hint="eastAsia"/>
          <w:b/>
          <w:bCs/>
          <w:sz w:val="28"/>
          <w:szCs w:val="28"/>
          <w:u w:val="single"/>
          <w:lang w:val="zh-CN"/>
        </w:rPr>
        <w:t>泾阳县华峰包装有限责任公司塑料包装袋印刷项目</w:t>
      </w:r>
    </w:p>
    <w:p>
      <w:pPr>
        <w:jc w:val="center"/>
        <w:rPr>
          <w:b/>
          <w:bCs/>
          <w:sz w:val="28"/>
          <w:szCs w:val="28"/>
        </w:rPr>
      </w:pPr>
      <w:r>
        <w:rPr>
          <w:rFonts w:hint="eastAsia"/>
          <w:b/>
          <w:bCs/>
          <w:sz w:val="28"/>
          <w:szCs w:val="28"/>
        </w:rPr>
        <w:t>竣工环境保护验收组名单</w:t>
      </w:r>
    </w:p>
    <w:tbl>
      <w:tblPr>
        <w:tblStyle w:val="1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1244"/>
        <w:gridCol w:w="3962"/>
        <w:gridCol w:w="2268"/>
        <w:gridCol w:w="2268"/>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02" w:type="dxa"/>
            <w:tcBorders>
              <w:tl2br w:val="single" w:color="auto" w:sz="4" w:space="0"/>
            </w:tcBorders>
            <w:vAlign w:val="center"/>
          </w:tcPr>
          <w:p>
            <w:pPr>
              <w:widowControl w:val="0"/>
              <w:jc w:val="center"/>
            </w:pPr>
          </w:p>
        </w:tc>
        <w:tc>
          <w:tcPr>
            <w:tcW w:w="1244" w:type="dxa"/>
            <w:vAlign w:val="center"/>
          </w:tcPr>
          <w:p>
            <w:pPr>
              <w:spacing w:before="0" w:beforeAutospacing="0" w:after="0"/>
              <w:jc w:val="center"/>
            </w:pPr>
            <w:r>
              <w:rPr>
                <w:rFonts w:hint="eastAsia"/>
              </w:rPr>
              <w:t>姓名</w:t>
            </w:r>
          </w:p>
        </w:tc>
        <w:tc>
          <w:tcPr>
            <w:tcW w:w="3962" w:type="dxa"/>
            <w:vAlign w:val="center"/>
          </w:tcPr>
          <w:p>
            <w:pPr>
              <w:spacing w:before="0" w:beforeAutospacing="0" w:after="0"/>
              <w:jc w:val="center"/>
            </w:pPr>
            <w:r>
              <w:rPr>
                <w:rFonts w:hint="eastAsia"/>
              </w:rPr>
              <w:t>单位名称</w:t>
            </w:r>
          </w:p>
        </w:tc>
        <w:tc>
          <w:tcPr>
            <w:tcW w:w="2268" w:type="dxa"/>
            <w:vAlign w:val="center"/>
          </w:tcPr>
          <w:p>
            <w:pPr>
              <w:spacing w:before="0" w:beforeAutospacing="0" w:after="0"/>
              <w:jc w:val="center"/>
            </w:pPr>
            <w:r>
              <w:rPr>
                <w:rFonts w:hint="eastAsia"/>
              </w:rPr>
              <w:t>职务</w:t>
            </w:r>
            <w:r>
              <w:rPr>
                <w:rFonts w:ascii="宋体" w:hAnsi="宋体"/>
              </w:rPr>
              <w:t>/</w:t>
            </w:r>
            <w:r>
              <w:rPr>
                <w:rFonts w:hint="eastAsia"/>
              </w:rPr>
              <w:t>职称</w:t>
            </w:r>
          </w:p>
        </w:tc>
        <w:tc>
          <w:tcPr>
            <w:tcW w:w="2268" w:type="dxa"/>
            <w:vAlign w:val="center"/>
          </w:tcPr>
          <w:p>
            <w:pPr>
              <w:spacing w:before="0" w:beforeAutospacing="0" w:after="0"/>
              <w:jc w:val="center"/>
            </w:pPr>
            <w:r>
              <w:rPr>
                <w:rFonts w:hint="eastAsia"/>
              </w:rPr>
              <w:t>签名</w:t>
            </w:r>
          </w:p>
        </w:tc>
        <w:tc>
          <w:tcPr>
            <w:tcW w:w="2130" w:type="dxa"/>
            <w:vAlign w:val="center"/>
          </w:tcPr>
          <w:p>
            <w:pPr>
              <w:spacing w:before="0" w:beforeAutospacing="0" w:after="0"/>
              <w:jc w:val="center"/>
            </w:pPr>
            <w:r>
              <w:rPr>
                <w:rFonts w:hint="eastAsi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02" w:type="dxa"/>
            <w:vAlign w:val="center"/>
          </w:tcPr>
          <w:p>
            <w:pPr>
              <w:spacing w:before="0" w:beforeAutospacing="0" w:after="0"/>
              <w:jc w:val="center"/>
            </w:pPr>
            <w:r>
              <w:rPr>
                <w:rFonts w:hint="eastAsia"/>
              </w:rPr>
              <w:t>验收组组长</w:t>
            </w:r>
          </w:p>
        </w:tc>
        <w:tc>
          <w:tcPr>
            <w:tcW w:w="1244" w:type="dxa"/>
            <w:vAlign w:val="center"/>
          </w:tcPr>
          <w:p>
            <w:pPr>
              <w:widowControl w:val="0"/>
              <w:jc w:val="center"/>
            </w:pPr>
          </w:p>
        </w:tc>
        <w:tc>
          <w:tcPr>
            <w:tcW w:w="3962" w:type="dxa"/>
            <w:vAlign w:val="center"/>
          </w:tcPr>
          <w:p>
            <w:pPr>
              <w:widowControl w:val="0"/>
              <w:jc w:val="center"/>
              <w:rPr>
                <w:rFonts w:hint="eastAsia" w:eastAsia="宋体"/>
                <w:lang w:eastAsia="zh-CN"/>
              </w:rPr>
            </w:pPr>
          </w:p>
        </w:tc>
        <w:tc>
          <w:tcPr>
            <w:tcW w:w="2268" w:type="dxa"/>
            <w:vAlign w:val="center"/>
          </w:tcPr>
          <w:p>
            <w:pPr>
              <w:widowControl w:val="0"/>
              <w:jc w:val="center"/>
            </w:pPr>
          </w:p>
        </w:tc>
        <w:tc>
          <w:tcPr>
            <w:tcW w:w="2268" w:type="dxa"/>
            <w:vAlign w:val="center"/>
          </w:tcPr>
          <w:p>
            <w:pPr>
              <w:widowControl w:val="0"/>
              <w:jc w:val="center"/>
            </w:pPr>
          </w:p>
        </w:tc>
        <w:tc>
          <w:tcPr>
            <w:tcW w:w="2130"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02" w:type="dxa"/>
            <w:vMerge w:val="restart"/>
            <w:vAlign w:val="center"/>
          </w:tcPr>
          <w:p>
            <w:pPr>
              <w:spacing w:before="0" w:beforeAutospacing="0" w:after="0"/>
              <w:jc w:val="center"/>
            </w:pPr>
            <w:r>
              <w:rPr>
                <w:rFonts w:hint="eastAsia"/>
              </w:rPr>
              <w:t>技术专家</w:t>
            </w:r>
          </w:p>
        </w:tc>
        <w:tc>
          <w:tcPr>
            <w:tcW w:w="1244" w:type="dxa"/>
            <w:vAlign w:val="center"/>
          </w:tcPr>
          <w:p>
            <w:pPr>
              <w:spacing w:before="0" w:beforeAutospacing="0" w:after="0"/>
              <w:jc w:val="center"/>
              <w:rPr>
                <w:rFonts w:ascii="宋体"/>
              </w:rPr>
            </w:pPr>
          </w:p>
        </w:tc>
        <w:tc>
          <w:tcPr>
            <w:tcW w:w="3962" w:type="dxa"/>
            <w:vAlign w:val="center"/>
          </w:tcPr>
          <w:p>
            <w:pPr>
              <w:spacing w:before="0" w:beforeAutospacing="0" w:after="0"/>
              <w:jc w:val="center"/>
            </w:pPr>
          </w:p>
        </w:tc>
        <w:tc>
          <w:tcPr>
            <w:tcW w:w="2268" w:type="dxa"/>
            <w:vAlign w:val="center"/>
          </w:tcPr>
          <w:p>
            <w:pPr>
              <w:spacing w:before="0" w:beforeAutospacing="0" w:after="0"/>
              <w:jc w:val="center"/>
            </w:pPr>
          </w:p>
        </w:tc>
        <w:tc>
          <w:tcPr>
            <w:tcW w:w="2268" w:type="dxa"/>
            <w:vAlign w:val="center"/>
          </w:tcPr>
          <w:p>
            <w:pPr>
              <w:widowControl w:val="0"/>
              <w:jc w:val="center"/>
            </w:pPr>
          </w:p>
        </w:tc>
        <w:tc>
          <w:tcPr>
            <w:tcW w:w="2130"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02" w:type="dxa"/>
            <w:vMerge w:val="continue"/>
            <w:vAlign w:val="center"/>
          </w:tcPr>
          <w:p>
            <w:pPr>
              <w:spacing w:before="0" w:beforeAutospacing="0" w:after="0"/>
              <w:jc w:val="center"/>
            </w:pPr>
          </w:p>
        </w:tc>
        <w:tc>
          <w:tcPr>
            <w:tcW w:w="1244" w:type="dxa"/>
            <w:vAlign w:val="center"/>
          </w:tcPr>
          <w:p>
            <w:pPr>
              <w:spacing w:before="0" w:beforeAutospacing="0" w:after="0"/>
              <w:jc w:val="center"/>
            </w:pPr>
          </w:p>
        </w:tc>
        <w:tc>
          <w:tcPr>
            <w:tcW w:w="3962" w:type="dxa"/>
            <w:vAlign w:val="center"/>
          </w:tcPr>
          <w:p>
            <w:pPr>
              <w:spacing w:before="0" w:beforeAutospacing="0" w:after="0"/>
              <w:jc w:val="center"/>
            </w:pPr>
          </w:p>
        </w:tc>
        <w:tc>
          <w:tcPr>
            <w:tcW w:w="2268" w:type="dxa"/>
            <w:vAlign w:val="center"/>
          </w:tcPr>
          <w:p>
            <w:pPr>
              <w:spacing w:before="0" w:beforeAutospacing="0" w:after="0"/>
              <w:jc w:val="center"/>
            </w:pPr>
          </w:p>
        </w:tc>
        <w:tc>
          <w:tcPr>
            <w:tcW w:w="2268" w:type="dxa"/>
            <w:vAlign w:val="center"/>
          </w:tcPr>
          <w:p>
            <w:pPr>
              <w:widowControl w:val="0"/>
              <w:jc w:val="center"/>
            </w:pPr>
          </w:p>
        </w:tc>
        <w:tc>
          <w:tcPr>
            <w:tcW w:w="2130"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02" w:type="dxa"/>
            <w:vMerge w:val="continue"/>
            <w:vAlign w:val="center"/>
          </w:tcPr>
          <w:p>
            <w:pPr>
              <w:spacing w:before="0" w:beforeAutospacing="0" w:after="0"/>
              <w:jc w:val="center"/>
            </w:pPr>
          </w:p>
        </w:tc>
        <w:tc>
          <w:tcPr>
            <w:tcW w:w="1244" w:type="dxa"/>
            <w:vAlign w:val="center"/>
          </w:tcPr>
          <w:p>
            <w:pPr>
              <w:spacing w:before="0" w:beforeAutospacing="0" w:after="0"/>
              <w:jc w:val="center"/>
            </w:pPr>
          </w:p>
        </w:tc>
        <w:tc>
          <w:tcPr>
            <w:tcW w:w="3962" w:type="dxa"/>
            <w:vAlign w:val="center"/>
          </w:tcPr>
          <w:p>
            <w:pPr>
              <w:spacing w:before="0" w:beforeAutospacing="0" w:after="0"/>
              <w:jc w:val="center"/>
            </w:pPr>
          </w:p>
        </w:tc>
        <w:tc>
          <w:tcPr>
            <w:tcW w:w="2268" w:type="dxa"/>
            <w:vAlign w:val="center"/>
          </w:tcPr>
          <w:p>
            <w:pPr>
              <w:spacing w:before="0" w:beforeAutospacing="0" w:after="0"/>
              <w:jc w:val="center"/>
            </w:pPr>
          </w:p>
        </w:tc>
        <w:tc>
          <w:tcPr>
            <w:tcW w:w="2268" w:type="dxa"/>
            <w:vAlign w:val="center"/>
          </w:tcPr>
          <w:p>
            <w:pPr>
              <w:widowControl w:val="0"/>
              <w:jc w:val="center"/>
            </w:pPr>
          </w:p>
        </w:tc>
        <w:tc>
          <w:tcPr>
            <w:tcW w:w="2130"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02" w:type="dxa"/>
            <w:vMerge w:val="restart"/>
            <w:vAlign w:val="center"/>
          </w:tcPr>
          <w:p>
            <w:pPr>
              <w:spacing w:before="0" w:beforeAutospacing="0" w:after="0"/>
              <w:jc w:val="center"/>
            </w:pPr>
            <w:r>
              <w:rPr>
                <w:rFonts w:hint="eastAsia"/>
              </w:rPr>
              <w:t>与会人员</w:t>
            </w:r>
          </w:p>
        </w:tc>
        <w:tc>
          <w:tcPr>
            <w:tcW w:w="1244" w:type="dxa"/>
            <w:vAlign w:val="center"/>
          </w:tcPr>
          <w:p>
            <w:pPr>
              <w:widowControl w:val="0"/>
              <w:jc w:val="center"/>
            </w:pPr>
          </w:p>
        </w:tc>
        <w:tc>
          <w:tcPr>
            <w:tcW w:w="3962" w:type="dxa"/>
            <w:vAlign w:val="center"/>
          </w:tcPr>
          <w:p>
            <w:pPr>
              <w:widowControl w:val="0"/>
              <w:jc w:val="center"/>
            </w:pPr>
          </w:p>
        </w:tc>
        <w:tc>
          <w:tcPr>
            <w:tcW w:w="2268" w:type="dxa"/>
            <w:vAlign w:val="center"/>
          </w:tcPr>
          <w:p>
            <w:pPr>
              <w:widowControl w:val="0"/>
              <w:jc w:val="center"/>
            </w:pPr>
          </w:p>
        </w:tc>
        <w:tc>
          <w:tcPr>
            <w:tcW w:w="2268" w:type="dxa"/>
            <w:vAlign w:val="center"/>
          </w:tcPr>
          <w:p>
            <w:pPr>
              <w:widowControl w:val="0"/>
              <w:jc w:val="center"/>
            </w:pPr>
          </w:p>
        </w:tc>
        <w:tc>
          <w:tcPr>
            <w:tcW w:w="2130"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02" w:type="dxa"/>
            <w:vMerge w:val="continue"/>
            <w:vAlign w:val="center"/>
          </w:tcPr>
          <w:p>
            <w:pPr>
              <w:widowControl w:val="0"/>
              <w:jc w:val="center"/>
            </w:pPr>
          </w:p>
        </w:tc>
        <w:tc>
          <w:tcPr>
            <w:tcW w:w="1244" w:type="dxa"/>
            <w:vAlign w:val="center"/>
          </w:tcPr>
          <w:p>
            <w:pPr>
              <w:widowControl w:val="0"/>
              <w:jc w:val="center"/>
            </w:pPr>
          </w:p>
        </w:tc>
        <w:tc>
          <w:tcPr>
            <w:tcW w:w="3962" w:type="dxa"/>
            <w:vAlign w:val="center"/>
          </w:tcPr>
          <w:p>
            <w:pPr>
              <w:widowControl w:val="0"/>
              <w:jc w:val="center"/>
            </w:pPr>
          </w:p>
        </w:tc>
        <w:tc>
          <w:tcPr>
            <w:tcW w:w="2268" w:type="dxa"/>
            <w:vAlign w:val="center"/>
          </w:tcPr>
          <w:p>
            <w:pPr>
              <w:widowControl w:val="0"/>
              <w:jc w:val="center"/>
            </w:pPr>
          </w:p>
        </w:tc>
        <w:tc>
          <w:tcPr>
            <w:tcW w:w="2268" w:type="dxa"/>
            <w:vAlign w:val="center"/>
          </w:tcPr>
          <w:p>
            <w:pPr>
              <w:widowControl w:val="0"/>
              <w:jc w:val="center"/>
            </w:pPr>
          </w:p>
        </w:tc>
        <w:tc>
          <w:tcPr>
            <w:tcW w:w="2130"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02" w:type="dxa"/>
            <w:vMerge w:val="continue"/>
            <w:vAlign w:val="center"/>
          </w:tcPr>
          <w:p>
            <w:pPr>
              <w:widowControl w:val="0"/>
              <w:jc w:val="center"/>
            </w:pPr>
          </w:p>
        </w:tc>
        <w:tc>
          <w:tcPr>
            <w:tcW w:w="1244" w:type="dxa"/>
            <w:vAlign w:val="center"/>
          </w:tcPr>
          <w:p>
            <w:pPr>
              <w:widowControl w:val="0"/>
              <w:jc w:val="center"/>
            </w:pPr>
          </w:p>
        </w:tc>
        <w:tc>
          <w:tcPr>
            <w:tcW w:w="3962" w:type="dxa"/>
            <w:vAlign w:val="center"/>
          </w:tcPr>
          <w:p>
            <w:pPr>
              <w:widowControl w:val="0"/>
              <w:jc w:val="center"/>
            </w:pPr>
          </w:p>
        </w:tc>
        <w:tc>
          <w:tcPr>
            <w:tcW w:w="2268" w:type="dxa"/>
            <w:vAlign w:val="center"/>
          </w:tcPr>
          <w:p>
            <w:pPr>
              <w:widowControl w:val="0"/>
              <w:jc w:val="center"/>
            </w:pPr>
          </w:p>
        </w:tc>
        <w:tc>
          <w:tcPr>
            <w:tcW w:w="2268" w:type="dxa"/>
            <w:vAlign w:val="center"/>
          </w:tcPr>
          <w:p>
            <w:pPr>
              <w:widowControl w:val="0"/>
              <w:jc w:val="center"/>
            </w:pPr>
          </w:p>
        </w:tc>
        <w:tc>
          <w:tcPr>
            <w:tcW w:w="2130"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02" w:type="dxa"/>
            <w:vMerge w:val="continue"/>
            <w:vAlign w:val="center"/>
          </w:tcPr>
          <w:p>
            <w:pPr>
              <w:widowControl w:val="0"/>
              <w:jc w:val="center"/>
            </w:pPr>
          </w:p>
        </w:tc>
        <w:tc>
          <w:tcPr>
            <w:tcW w:w="1244" w:type="dxa"/>
            <w:vAlign w:val="center"/>
          </w:tcPr>
          <w:p>
            <w:pPr>
              <w:widowControl w:val="0"/>
              <w:jc w:val="center"/>
            </w:pPr>
          </w:p>
        </w:tc>
        <w:tc>
          <w:tcPr>
            <w:tcW w:w="3962" w:type="dxa"/>
            <w:vAlign w:val="center"/>
          </w:tcPr>
          <w:p>
            <w:pPr>
              <w:widowControl w:val="0"/>
              <w:jc w:val="center"/>
            </w:pPr>
          </w:p>
        </w:tc>
        <w:tc>
          <w:tcPr>
            <w:tcW w:w="2268" w:type="dxa"/>
            <w:vAlign w:val="center"/>
          </w:tcPr>
          <w:p>
            <w:pPr>
              <w:widowControl w:val="0"/>
              <w:jc w:val="center"/>
            </w:pPr>
          </w:p>
        </w:tc>
        <w:tc>
          <w:tcPr>
            <w:tcW w:w="2268" w:type="dxa"/>
            <w:vAlign w:val="center"/>
          </w:tcPr>
          <w:p>
            <w:pPr>
              <w:widowControl w:val="0"/>
              <w:jc w:val="center"/>
            </w:pPr>
          </w:p>
        </w:tc>
        <w:tc>
          <w:tcPr>
            <w:tcW w:w="2130"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02" w:type="dxa"/>
            <w:vMerge w:val="continue"/>
            <w:vAlign w:val="center"/>
          </w:tcPr>
          <w:p>
            <w:pPr>
              <w:widowControl w:val="0"/>
              <w:jc w:val="center"/>
            </w:pPr>
          </w:p>
        </w:tc>
        <w:tc>
          <w:tcPr>
            <w:tcW w:w="1244" w:type="dxa"/>
            <w:vAlign w:val="center"/>
          </w:tcPr>
          <w:p>
            <w:pPr>
              <w:widowControl w:val="0"/>
              <w:jc w:val="center"/>
            </w:pPr>
          </w:p>
        </w:tc>
        <w:tc>
          <w:tcPr>
            <w:tcW w:w="3962" w:type="dxa"/>
            <w:vAlign w:val="center"/>
          </w:tcPr>
          <w:p>
            <w:pPr>
              <w:widowControl w:val="0"/>
              <w:jc w:val="center"/>
            </w:pPr>
          </w:p>
        </w:tc>
        <w:tc>
          <w:tcPr>
            <w:tcW w:w="2268" w:type="dxa"/>
            <w:vAlign w:val="center"/>
          </w:tcPr>
          <w:p>
            <w:pPr>
              <w:widowControl w:val="0"/>
              <w:jc w:val="center"/>
            </w:pPr>
          </w:p>
        </w:tc>
        <w:tc>
          <w:tcPr>
            <w:tcW w:w="2268" w:type="dxa"/>
            <w:vAlign w:val="center"/>
          </w:tcPr>
          <w:p>
            <w:pPr>
              <w:widowControl w:val="0"/>
              <w:jc w:val="center"/>
            </w:pPr>
          </w:p>
        </w:tc>
        <w:tc>
          <w:tcPr>
            <w:tcW w:w="2130"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02" w:type="dxa"/>
            <w:vMerge w:val="continue"/>
            <w:vAlign w:val="center"/>
          </w:tcPr>
          <w:p>
            <w:pPr>
              <w:widowControl w:val="0"/>
              <w:jc w:val="center"/>
            </w:pPr>
          </w:p>
        </w:tc>
        <w:tc>
          <w:tcPr>
            <w:tcW w:w="1244" w:type="dxa"/>
            <w:vAlign w:val="center"/>
          </w:tcPr>
          <w:p>
            <w:pPr>
              <w:widowControl w:val="0"/>
              <w:jc w:val="center"/>
            </w:pPr>
          </w:p>
        </w:tc>
        <w:tc>
          <w:tcPr>
            <w:tcW w:w="3962" w:type="dxa"/>
            <w:vAlign w:val="center"/>
          </w:tcPr>
          <w:p>
            <w:pPr>
              <w:widowControl w:val="0"/>
              <w:jc w:val="center"/>
            </w:pPr>
          </w:p>
        </w:tc>
        <w:tc>
          <w:tcPr>
            <w:tcW w:w="2268" w:type="dxa"/>
            <w:vAlign w:val="center"/>
          </w:tcPr>
          <w:p>
            <w:pPr>
              <w:widowControl w:val="0"/>
              <w:jc w:val="center"/>
            </w:pPr>
          </w:p>
        </w:tc>
        <w:tc>
          <w:tcPr>
            <w:tcW w:w="2268" w:type="dxa"/>
            <w:vAlign w:val="center"/>
          </w:tcPr>
          <w:p>
            <w:pPr>
              <w:widowControl w:val="0"/>
              <w:jc w:val="center"/>
            </w:pPr>
          </w:p>
        </w:tc>
        <w:tc>
          <w:tcPr>
            <w:tcW w:w="2130" w:type="dxa"/>
            <w:vAlign w:val="center"/>
          </w:tcPr>
          <w:p>
            <w:pPr>
              <w:widowControl w:val="0"/>
              <w:jc w:val="center"/>
            </w:pPr>
          </w:p>
        </w:tc>
      </w:tr>
    </w:tbl>
    <w:p>
      <w:pPr>
        <w:pStyle w:val="3"/>
        <w:sectPr>
          <w:pgSz w:w="16838" w:h="11906" w:orient="landscape"/>
          <w:pgMar w:top="1800" w:right="1440" w:bottom="1800" w:left="1440" w:header="851" w:footer="992" w:gutter="0"/>
          <w:cols w:space="425" w:num="1"/>
          <w:docGrid w:type="lines" w:linePitch="312" w:charSpace="0"/>
        </w:sectPr>
      </w:pPr>
    </w:p>
    <w:p>
      <w:pPr>
        <w:pStyle w:val="4"/>
        <w:rPr>
          <w:rFonts w:eastAsia="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7</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6868A"/>
    <w:multiLevelType w:val="singleLevel"/>
    <w:tmpl w:val="82A6868A"/>
    <w:lvl w:ilvl="0" w:tentative="0">
      <w:start w:val="4"/>
      <w:numFmt w:val="chineseCounting"/>
      <w:suff w:val="nothing"/>
      <w:lvlText w:val="%1、"/>
      <w:lvlJc w:val="left"/>
      <w:rPr>
        <w:rFonts w:hint="eastAsia" w:cs="Times New Roman"/>
        <w:b/>
        <w:bCs/>
      </w:rPr>
    </w:lvl>
  </w:abstractNum>
  <w:abstractNum w:abstractNumId="1">
    <w:nsid w:val="C951EB31"/>
    <w:multiLevelType w:val="singleLevel"/>
    <w:tmpl w:val="C951EB31"/>
    <w:lvl w:ilvl="0" w:tentative="0">
      <w:start w:val="1"/>
      <w:numFmt w:val="decimal"/>
      <w:lvlText w:val="(%1)"/>
      <w:lvlJc w:val="left"/>
      <w:pPr>
        <w:ind w:left="425" w:hanging="425"/>
      </w:pPr>
      <w:rPr>
        <w:rFonts w:hint="default"/>
      </w:rPr>
    </w:lvl>
  </w:abstractNum>
  <w:abstractNum w:abstractNumId="2">
    <w:nsid w:val="F0B7FF6E"/>
    <w:multiLevelType w:val="singleLevel"/>
    <w:tmpl w:val="F0B7FF6E"/>
    <w:lvl w:ilvl="0" w:tentative="0">
      <w:start w:val="1"/>
      <w:numFmt w:val="decimal"/>
      <w:suff w:val="nothing"/>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llMDBlZGRlNjZkMjE0MjU0ODE4OWIxZjRiZTU5NGUifQ=="/>
  </w:docVars>
  <w:rsids>
    <w:rsidRoot w:val="00240E81"/>
    <w:rsid w:val="00216210"/>
    <w:rsid w:val="00225090"/>
    <w:rsid w:val="00240E81"/>
    <w:rsid w:val="00257B0B"/>
    <w:rsid w:val="00332166"/>
    <w:rsid w:val="006336C0"/>
    <w:rsid w:val="007B2291"/>
    <w:rsid w:val="007B3F6C"/>
    <w:rsid w:val="009F57D8"/>
    <w:rsid w:val="00A45D68"/>
    <w:rsid w:val="00AC5060"/>
    <w:rsid w:val="00B23199"/>
    <w:rsid w:val="00C420A4"/>
    <w:rsid w:val="00C66CCA"/>
    <w:rsid w:val="00CB29E9"/>
    <w:rsid w:val="00E923A4"/>
    <w:rsid w:val="00ED0F0E"/>
    <w:rsid w:val="00FE0A68"/>
    <w:rsid w:val="013D062F"/>
    <w:rsid w:val="019B1C44"/>
    <w:rsid w:val="01F4431D"/>
    <w:rsid w:val="061A3D41"/>
    <w:rsid w:val="06F569BF"/>
    <w:rsid w:val="083C6015"/>
    <w:rsid w:val="09376339"/>
    <w:rsid w:val="0BEA1AB0"/>
    <w:rsid w:val="0CE42A28"/>
    <w:rsid w:val="0D460D03"/>
    <w:rsid w:val="0E521C65"/>
    <w:rsid w:val="0ECC1E24"/>
    <w:rsid w:val="0F2E5585"/>
    <w:rsid w:val="10C65F41"/>
    <w:rsid w:val="10F0693A"/>
    <w:rsid w:val="12F01782"/>
    <w:rsid w:val="1374474E"/>
    <w:rsid w:val="13CA7514"/>
    <w:rsid w:val="146F49C8"/>
    <w:rsid w:val="14B17CDF"/>
    <w:rsid w:val="18463EC4"/>
    <w:rsid w:val="1A4D5B61"/>
    <w:rsid w:val="1B407D55"/>
    <w:rsid w:val="1B530469"/>
    <w:rsid w:val="1B6572DD"/>
    <w:rsid w:val="1D8B1681"/>
    <w:rsid w:val="1D8E7988"/>
    <w:rsid w:val="1E2216AA"/>
    <w:rsid w:val="1E7E36B1"/>
    <w:rsid w:val="1F6E1B2B"/>
    <w:rsid w:val="20F108FD"/>
    <w:rsid w:val="21440A65"/>
    <w:rsid w:val="22AC6C9E"/>
    <w:rsid w:val="24883A2F"/>
    <w:rsid w:val="24B15EDF"/>
    <w:rsid w:val="255264E3"/>
    <w:rsid w:val="265E3026"/>
    <w:rsid w:val="26EE4725"/>
    <w:rsid w:val="26F84C78"/>
    <w:rsid w:val="28794E89"/>
    <w:rsid w:val="2BE111BE"/>
    <w:rsid w:val="2D5820C2"/>
    <w:rsid w:val="2DFA21A9"/>
    <w:rsid w:val="2FB2499F"/>
    <w:rsid w:val="2FF017AF"/>
    <w:rsid w:val="2FF17C87"/>
    <w:rsid w:val="300F2E84"/>
    <w:rsid w:val="3169755E"/>
    <w:rsid w:val="34F303AD"/>
    <w:rsid w:val="39F2023B"/>
    <w:rsid w:val="3BD24940"/>
    <w:rsid w:val="3D873B55"/>
    <w:rsid w:val="3DBC40EF"/>
    <w:rsid w:val="3EC478C7"/>
    <w:rsid w:val="3FFE65C1"/>
    <w:rsid w:val="4030455A"/>
    <w:rsid w:val="41BD6CB6"/>
    <w:rsid w:val="41ED68C3"/>
    <w:rsid w:val="43600C86"/>
    <w:rsid w:val="4527073C"/>
    <w:rsid w:val="48A94357"/>
    <w:rsid w:val="4915373B"/>
    <w:rsid w:val="4B7D7A82"/>
    <w:rsid w:val="4D4E0D19"/>
    <w:rsid w:val="4F612453"/>
    <w:rsid w:val="508011C0"/>
    <w:rsid w:val="508B1E0F"/>
    <w:rsid w:val="50D26811"/>
    <w:rsid w:val="52855A76"/>
    <w:rsid w:val="53A368B8"/>
    <w:rsid w:val="55737933"/>
    <w:rsid w:val="571C0AEE"/>
    <w:rsid w:val="5789732C"/>
    <w:rsid w:val="579E4D57"/>
    <w:rsid w:val="58397DA1"/>
    <w:rsid w:val="594A5E5C"/>
    <w:rsid w:val="5AAA5ED8"/>
    <w:rsid w:val="5CA26707"/>
    <w:rsid w:val="5CC42B8E"/>
    <w:rsid w:val="5CF72EEF"/>
    <w:rsid w:val="5DA4719E"/>
    <w:rsid w:val="5EE76ABF"/>
    <w:rsid w:val="626C1F90"/>
    <w:rsid w:val="62C806E9"/>
    <w:rsid w:val="636F2335"/>
    <w:rsid w:val="691051C9"/>
    <w:rsid w:val="6A6C4AC3"/>
    <w:rsid w:val="6C5201E5"/>
    <w:rsid w:val="6CD84CFE"/>
    <w:rsid w:val="70422A4A"/>
    <w:rsid w:val="71F72AB8"/>
    <w:rsid w:val="73B5705A"/>
    <w:rsid w:val="75076432"/>
    <w:rsid w:val="78702F84"/>
    <w:rsid w:val="7F661C9F"/>
    <w:rsid w:val="7F710AB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100" w:beforeAutospacing="1" w:after="200"/>
    </w:pPr>
    <w:rPr>
      <w:rFonts w:ascii="Times New Roman" w:hAnsi="Times New Roman" w:eastAsia="宋体" w:cs="Times New Roman"/>
      <w:kern w:val="0"/>
      <w:sz w:val="24"/>
      <w:szCs w:val="24"/>
      <w:lang w:val="en-US" w:eastAsia="zh-CN" w:bidi="ar-SA"/>
    </w:rPr>
  </w:style>
  <w:style w:type="paragraph" w:styleId="3">
    <w:name w:val="heading 2"/>
    <w:basedOn w:val="1"/>
    <w:next w:val="1"/>
    <w:link w:val="20"/>
    <w:qFormat/>
    <w:uiPriority w:val="99"/>
    <w:pPr>
      <w:keepNext/>
      <w:keepLines/>
      <w:widowControl w:val="0"/>
      <w:adjustRightInd/>
      <w:snapToGrid/>
      <w:spacing w:before="260" w:beforeAutospacing="0" w:after="260" w:line="415" w:lineRule="auto"/>
      <w:jc w:val="both"/>
      <w:outlineLvl w:val="1"/>
    </w:pPr>
    <w:rPr>
      <w:rFonts w:ascii="Arial" w:hAnsi="Arial" w:eastAsia="黑体" w:cs="Arial"/>
      <w:b/>
      <w:bCs/>
      <w:kern w:val="2"/>
      <w:sz w:val="32"/>
      <w:szCs w:val="32"/>
    </w:rPr>
  </w:style>
  <w:style w:type="character" w:default="1" w:styleId="17">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qFormat/>
    <w:uiPriority w:val="99"/>
    <w:pPr>
      <w:widowControl w:val="0"/>
      <w:adjustRightInd/>
      <w:snapToGrid/>
      <w:spacing w:after="120"/>
      <w:ind w:left="1440" w:leftChars="700" w:right="1440" w:rightChars="700"/>
      <w:jc w:val="both"/>
    </w:pPr>
    <w:rPr>
      <w:rFonts w:ascii="Calibri" w:hAnsi="Calibri" w:cs="宋体"/>
      <w:kern w:val="2"/>
      <w:sz w:val="21"/>
      <w:szCs w:val="21"/>
    </w:rPr>
  </w:style>
  <w:style w:type="paragraph" w:styleId="4">
    <w:name w:val="Body Text"/>
    <w:basedOn w:val="1"/>
    <w:next w:val="5"/>
    <w:link w:val="21"/>
    <w:semiHidden/>
    <w:qFormat/>
    <w:uiPriority w:val="99"/>
    <w:pPr>
      <w:spacing w:after="120"/>
    </w:pPr>
  </w:style>
  <w:style w:type="paragraph" w:styleId="5">
    <w:name w:val="Body Text First Indent 2"/>
    <w:basedOn w:val="6"/>
    <w:next w:val="1"/>
    <w:link w:val="23"/>
    <w:qFormat/>
    <w:uiPriority w:val="99"/>
    <w:pPr>
      <w:widowControl w:val="0"/>
      <w:adjustRightInd/>
      <w:snapToGrid/>
      <w:ind w:firstLine="420" w:firstLineChars="200"/>
      <w:jc w:val="both"/>
    </w:pPr>
    <w:rPr>
      <w:kern w:val="2"/>
      <w:sz w:val="21"/>
      <w:szCs w:val="21"/>
    </w:rPr>
  </w:style>
  <w:style w:type="paragraph" w:styleId="6">
    <w:name w:val="Body Text Indent"/>
    <w:basedOn w:val="1"/>
    <w:next w:val="1"/>
    <w:link w:val="22"/>
    <w:semiHidden/>
    <w:qFormat/>
    <w:uiPriority w:val="99"/>
    <w:pPr>
      <w:spacing w:after="120"/>
      <w:ind w:left="420" w:leftChars="200"/>
    </w:pPr>
  </w:style>
  <w:style w:type="paragraph" w:styleId="7">
    <w:name w:val="Plain Text"/>
    <w:basedOn w:val="1"/>
    <w:link w:val="24"/>
    <w:qFormat/>
    <w:uiPriority w:val="99"/>
    <w:rPr>
      <w:rFonts w:ascii="宋体" w:hAnsi="Courier New"/>
      <w:sz w:val="28"/>
    </w:rPr>
  </w:style>
  <w:style w:type="paragraph" w:styleId="8">
    <w:name w:val="footer"/>
    <w:basedOn w:val="1"/>
    <w:link w:val="25"/>
    <w:qFormat/>
    <w:uiPriority w:val="99"/>
    <w:pPr>
      <w:tabs>
        <w:tab w:val="center" w:pos="4153"/>
        <w:tab w:val="right" w:pos="8306"/>
      </w:tabs>
    </w:pPr>
    <w:rPr>
      <w:sz w:val="18"/>
    </w:rPr>
  </w:style>
  <w:style w:type="paragraph" w:styleId="9">
    <w:name w:val="header"/>
    <w:basedOn w:val="1"/>
    <w:next w:val="10"/>
    <w:link w:val="26"/>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10">
    <w:name w:val="样式5"/>
    <w:basedOn w:val="11"/>
    <w:qFormat/>
    <w:uiPriority w:val="99"/>
    <w:rPr>
      <w:rFonts w:ascii="黑体" w:hAnsi="Times New Roman"/>
    </w:rPr>
  </w:style>
  <w:style w:type="paragraph" w:customStyle="1" w:styleId="11">
    <w:name w:val="样式3"/>
    <w:basedOn w:val="4"/>
    <w:qFormat/>
    <w:uiPriority w:val="99"/>
    <w:pPr>
      <w:jc w:val="center"/>
    </w:pPr>
    <w:rPr>
      <w:rFonts w:hAnsi="黑体" w:eastAsia="黑体"/>
      <w:color w:val="000000"/>
    </w:rPr>
  </w:style>
  <w:style w:type="paragraph" w:styleId="12">
    <w:name w:val="List"/>
    <w:basedOn w:val="1"/>
    <w:qFormat/>
    <w:uiPriority w:val="99"/>
    <w:pPr>
      <w:ind w:left="200" w:hanging="200" w:hangingChars="200"/>
      <w:contextualSpacing/>
    </w:pPr>
  </w:style>
  <w:style w:type="paragraph" w:styleId="13">
    <w:name w:val="Normal (Web)"/>
    <w:basedOn w:val="1"/>
    <w:semiHidden/>
    <w:qFormat/>
    <w:uiPriority w:val="99"/>
    <w:pPr>
      <w:spacing w:after="0" w:afterAutospacing="1"/>
    </w:pPr>
  </w:style>
  <w:style w:type="paragraph" w:styleId="14">
    <w:name w:val="Body Text First Indent"/>
    <w:basedOn w:val="4"/>
    <w:next w:val="4"/>
    <w:link w:val="27"/>
    <w:qFormat/>
    <w:uiPriority w:val="99"/>
    <w:pPr>
      <w:widowControl w:val="0"/>
      <w:adjustRightInd/>
      <w:snapToGrid/>
      <w:spacing w:after="0" w:line="440" w:lineRule="exact"/>
      <w:ind w:firstLine="504" w:firstLineChars="200"/>
      <w:jc w:val="both"/>
    </w:pPr>
    <w:rPr>
      <w:rFonts w:ascii="宋体" w:hAnsi="宋体" w:cs="宋体"/>
      <w:spacing w:val="6"/>
      <w:kern w:val="2"/>
    </w:rPr>
  </w:style>
  <w:style w:type="table" w:styleId="16">
    <w:name w:val="Table Grid"/>
    <w:basedOn w:val="1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99"/>
    <w:rPr>
      <w:rFonts w:ascii="Times New Roman" w:hAnsi="Times New Roman" w:eastAsia="宋体" w:cs="Times New Roman"/>
      <w:sz w:val="24"/>
    </w:rPr>
  </w:style>
  <w:style w:type="paragraph" w:customStyle="1" w:styleId="19">
    <w:name w:val="Heading2"/>
    <w:basedOn w:val="1"/>
    <w:next w:val="1"/>
    <w:qFormat/>
    <w:uiPriority w:val="0"/>
    <w:pPr>
      <w:keepNext/>
      <w:spacing w:line="360" w:lineRule="auto"/>
      <w:jc w:val="both"/>
      <w:textAlignment w:val="baseline"/>
    </w:pPr>
    <w:rPr>
      <w:kern w:val="2"/>
      <w:sz w:val="28"/>
      <w:szCs w:val="24"/>
      <w:lang w:val="en-US" w:eastAsia="zh-CN" w:bidi="ar-SA"/>
    </w:rPr>
  </w:style>
  <w:style w:type="character" w:customStyle="1" w:styleId="20">
    <w:name w:val="Heading 2 Char"/>
    <w:basedOn w:val="17"/>
    <w:link w:val="3"/>
    <w:qFormat/>
    <w:locked/>
    <w:uiPriority w:val="99"/>
    <w:rPr>
      <w:rFonts w:ascii="Arial" w:hAnsi="Arial" w:eastAsia="黑体" w:cs="Arial"/>
      <w:b/>
      <w:bCs/>
      <w:sz w:val="32"/>
      <w:szCs w:val="32"/>
    </w:rPr>
  </w:style>
  <w:style w:type="character" w:customStyle="1" w:styleId="21">
    <w:name w:val="Body Text Char"/>
    <w:basedOn w:val="17"/>
    <w:link w:val="4"/>
    <w:semiHidden/>
    <w:qFormat/>
    <w:locked/>
    <w:uiPriority w:val="99"/>
    <w:rPr>
      <w:rFonts w:ascii="Times New Roman" w:hAnsi="Times New Roman" w:eastAsia="宋体" w:cs="Times New Roman"/>
      <w:kern w:val="0"/>
      <w:sz w:val="24"/>
      <w:szCs w:val="24"/>
    </w:rPr>
  </w:style>
  <w:style w:type="character" w:customStyle="1" w:styleId="22">
    <w:name w:val="Body Text Indent Char"/>
    <w:basedOn w:val="17"/>
    <w:link w:val="6"/>
    <w:semiHidden/>
    <w:qFormat/>
    <w:locked/>
    <w:uiPriority w:val="99"/>
    <w:rPr>
      <w:rFonts w:ascii="Times New Roman" w:hAnsi="Times New Roman" w:eastAsia="宋体" w:cs="Times New Roman"/>
      <w:kern w:val="0"/>
      <w:sz w:val="24"/>
      <w:szCs w:val="24"/>
    </w:rPr>
  </w:style>
  <w:style w:type="character" w:customStyle="1" w:styleId="23">
    <w:name w:val="Body Text First Indent 2 Char"/>
    <w:basedOn w:val="22"/>
    <w:link w:val="5"/>
    <w:qFormat/>
    <w:locked/>
    <w:uiPriority w:val="99"/>
    <w:rPr>
      <w:sz w:val="21"/>
      <w:szCs w:val="21"/>
    </w:rPr>
  </w:style>
  <w:style w:type="character" w:customStyle="1" w:styleId="24">
    <w:name w:val="Plain Text Char"/>
    <w:basedOn w:val="17"/>
    <w:link w:val="7"/>
    <w:semiHidden/>
    <w:qFormat/>
    <w:uiPriority w:val="99"/>
    <w:rPr>
      <w:rFonts w:ascii="宋体" w:hAnsi="Courier New" w:cs="Courier New"/>
      <w:kern w:val="0"/>
      <w:szCs w:val="21"/>
    </w:rPr>
  </w:style>
  <w:style w:type="character" w:customStyle="1" w:styleId="25">
    <w:name w:val="Footer Char"/>
    <w:basedOn w:val="17"/>
    <w:link w:val="8"/>
    <w:semiHidden/>
    <w:qFormat/>
    <w:uiPriority w:val="99"/>
    <w:rPr>
      <w:rFonts w:ascii="Times New Roman" w:hAnsi="Times New Roman"/>
      <w:kern w:val="0"/>
      <w:sz w:val="18"/>
      <w:szCs w:val="18"/>
    </w:rPr>
  </w:style>
  <w:style w:type="character" w:customStyle="1" w:styleId="26">
    <w:name w:val="Header Char"/>
    <w:basedOn w:val="17"/>
    <w:link w:val="9"/>
    <w:semiHidden/>
    <w:qFormat/>
    <w:uiPriority w:val="99"/>
    <w:rPr>
      <w:rFonts w:ascii="Times New Roman" w:hAnsi="Times New Roman"/>
      <w:kern w:val="0"/>
      <w:sz w:val="18"/>
      <w:szCs w:val="18"/>
    </w:rPr>
  </w:style>
  <w:style w:type="character" w:customStyle="1" w:styleId="27">
    <w:name w:val="Body Text First Indent Char"/>
    <w:basedOn w:val="21"/>
    <w:link w:val="14"/>
    <w:qFormat/>
    <w:locked/>
    <w:uiPriority w:val="99"/>
    <w:rPr>
      <w:rFonts w:ascii="宋体" w:hAnsi="宋体" w:cs="宋体"/>
      <w:spacing w:val="6"/>
    </w:rPr>
  </w:style>
  <w:style w:type="paragraph" w:customStyle="1" w:styleId="28">
    <w:name w:val="普通(网站)1"/>
    <w:basedOn w:val="1"/>
    <w:qFormat/>
    <w:uiPriority w:val="99"/>
    <w:pPr>
      <w:adjustRightInd/>
      <w:snapToGrid/>
      <w:spacing w:after="100" w:afterAutospacing="1" w:line="360" w:lineRule="auto"/>
    </w:pPr>
    <w:rPr>
      <w:rFonts w:ascii="宋体" w:hAnsi="宋体" w:cs="宋体"/>
    </w:rPr>
  </w:style>
  <w:style w:type="paragraph" w:customStyle="1" w:styleId="29">
    <w:name w:val="正文1"/>
    <w:qFormat/>
    <w:uiPriority w:val="99"/>
    <w:pPr>
      <w:jc w:val="both"/>
    </w:pPr>
    <w:rPr>
      <w:rFonts w:ascii="Times New Roman" w:hAnsi="Times New Roman" w:eastAsia="宋体" w:cs="Times New Roman"/>
      <w:kern w:val="2"/>
      <w:sz w:val="21"/>
      <w:szCs w:val="21"/>
      <w:lang w:val="en-US" w:eastAsia="zh-CN" w:bidi="ar-SA"/>
    </w:rPr>
  </w:style>
  <w:style w:type="paragraph" w:styleId="30">
    <w:name w:val="List Paragraph"/>
    <w:basedOn w:val="1"/>
    <w:qFormat/>
    <w:uiPriority w:val="99"/>
    <w:pPr>
      <w:ind w:firstLine="420" w:firstLineChars="200"/>
    </w:pPr>
  </w:style>
  <w:style w:type="paragraph" w:customStyle="1" w:styleId="31">
    <w:name w:val="普通(网站)11"/>
    <w:basedOn w:val="1"/>
    <w:qFormat/>
    <w:uiPriority w:val="99"/>
    <w:pPr>
      <w:spacing w:after="100" w:afterAutospacing="1" w:line="360" w:lineRule="auto"/>
    </w:pPr>
    <w:rPr>
      <w:rFonts w:ascii="宋体" w:hAnsi="宋体" w:cs="宋体"/>
    </w:rPr>
  </w:style>
  <w:style w:type="paragraph" w:customStyle="1" w:styleId="32">
    <w:name w:val="p0"/>
    <w:basedOn w:val="1"/>
    <w:qFormat/>
    <w:uiPriority w:val="99"/>
    <w:pPr>
      <w:spacing w:line="425" w:lineRule="atLeast"/>
    </w:pPr>
    <w:rPr>
      <w:color w:val="000000"/>
    </w:rPr>
  </w:style>
  <w:style w:type="paragraph" w:customStyle="1" w:styleId="33">
    <w:name w:val="正文11"/>
    <w:basedOn w:val="1"/>
    <w:qFormat/>
    <w:uiPriority w:val="99"/>
    <w:pPr>
      <w:spacing w:line="360" w:lineRule="auto"/>
      <w:ind w:firstLine="480" w:firstLineChars="200"/>
    </w:pPr>
    <w:rPr>
      <w:rFonts w:cs="宋体"/>
      <w:szCs w:val="20"/>
    </w:rPr>
  </w:style>
  <w:style w:type="paragraph" w:customStyle="1" w:styleId="34">
    <w:name w:val="呼正1"/>
    <w:basedOn w:val="1"/>
    <w:qFormat/>
    <w:uiPriority w:val="99"/>
    <w:pPr>
      <w:spacing w:line="360" w:lineRule="auto"/>
      <w:ind w:firstLine="588" w:firstLineChars="210"/>
    </w:pPr>
    <w:rPr>
      <w:rFonts w:ascii="宋体" w:hAnsi="宋体"/>
      <w:szCs w:val="20"/>
    </w:rPr>
  </w:style>
  <w:style w:type="table" w:customStyle="1" w:styleId="35">
    <w:name w:val="Table Normal1"/>
    <w:semiHidden/>
    <w:qFormat/>
    <w:uiPriority w:val="99"/>
    <w:rPr>
      <w:kern w:val="0"/>
      <w:sz w:val="20"/>
      <w:szCs w:val="20"/>
    </w:rPr>
    <w:tblPr>
      <w:tblCellMar>
        <w:top w:w="0" w:type="dxa"/>
        <w:left w:w="0" w:type="dxa"/>
        <w:bottom w:w="0" w:type="dxa"/>
        <w:right w:w="0" w:type="dxa"/>
      </w:tblCellMar>
    </w:tblPr>
  </w:style>
  <w:style w:type="paragraph" w:customStyle="1" w:styleId="36">
    <w:name w:val="Body text|2"/>
    <w:basedOn w:val="1"/>
    <w:qFormat/>
    <w:uiPriority w:val="99"/>
    <w:pPr>
      <w:widowControl w:val="0"/>
      <w:spacing w:line="470" w:lineRule="exact"/>
      <w:ind w:firstLine="460"/>
    </w:pPr>
    <w:rPr>
      <w:rFonts w:ascii="宋体" w:hAnsi="宋体" w:cs="宋体"/>
      <w:sz w:val="22"/>
      <w:szCs w:val="22"/>
      <w:lang w:val="zh-TW" w:eastAsia="zh-TW"/>
    </w:rPr>
  </w:style>
  <w:style w:type="paragraph" w:customStyle="1" w:styleId="37">
    <w:name w:val="Body text|1"/>
    <w:basedOn w:val="1"/>
    <w:qFormat/>
    <w:uiPriority w:val="99"/>
    <w:pPr>
      <w:widowControl w:val="0"/>
      <w:spacing w:line="343" w:lineRule="auto"/>
    </w:pPr>
    <w:rPr>
      <w:rFonts w:ascii="宋体" w:hAnsi="宋体" w:cs="宋体"/>
      <w:color w:val="69807B"/>
      <w:lang w:val="zh-TW" w:eastAsia="zh-TW"/>
    </w:rPr>
  </w:style>
  <w:style w:type="paragraph" w:customStyle="1" w:styleId="38">
    <w:name w:val="Table Paragraph"/>
    <w:basedOn w:val="1"/>
    <w:qFormat/>
    <w:uiPriority w:val="99"/>
    <w:rPr>
      <w:rFonts w:ascii="宋体" w:hAnsi="宋体" w:cs="宋体"/>
      <w:lang w:val="zh-CN"/>
    </w:rPr>
  </w:style>
  <w:style w:type="paragraph" w:customStyle="1" w:styleId="39">
    <w:name w:val="表格"/>
    <w:basedOn w:val="12"/>
    <w:next w:val="1"/>
    <w:qFormat/>
    <w:uiPriority w:val="0"/>
    <w:pPr>
      <w:adjustRightInd w:val="0"/>
      <w:snapToGrid w:val="0"/>
      <w:spacing w:beforeLines="10" w:afterLines="10" w:line="259" w:lineRule="auto"/>
      <w:jc w:val="center"/>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11</Pages>
  <Words>6284</Words>
  <Characters>6649</Characters>
  <Lines>0</Lines>
  <Paragraphs>0</Paragraphs>
  <TotalTime>1</TotalTime>
  <ScaleCrop>false</ScaleCrop>
  <LinksUpToDate>false</LinksUpToDate>
  <CharactersWithSpaces>6752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2022-12-12T10:16:00Z</dcterms:created>
  <dc:creator>Administrator</dc:creator>
  <cp:lastModifiedBy>秀秀</cp:lastModifiedBy>
  <dcterms:modified xsi:type="dcterms:W3CDTF">2023-06-17T05:36:58Z</dcterms:modified>
  <dc:title>西安和居置业有限责任公司学府首座自建锅炉房供暖项目竣工环境保护验收意见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F653CF24128648A584798D6D6C644E66</vt:lpwstr>
  </property>
</Properties>
</file>