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cs="仿宋_GB2312"/>
          <w:sz w:val="32"/>
          <w:szCs w:val="36"/>
        </w:rPr>
      </w:pPr>
    </w:p>
    <w:p>
      <w:pPr>
        <w:spacing w:line="360" w:lineRule="auto"/>
        <w:jc w:val="center"/>
        <w:outlineLvl w:val="0"/>
        <w:rPr>
          <w:rFonts w:ascii="黑体" w:hAnsi="黑体" w:eastAsia="黑体" w:cs="仿宋_GB2312"/>
          <w:sz w:val="32"/>
          <w:szCs w:val="36"/>
        </w:rPr>
      </w:pPr>
    </w:p>
    <w:p>
      <w:pPr>
        <w:spacing w:line="360" w:lineRule="auto"/>
        <w:jc w:val="center"/>
        <w:outlineLvl w:val="0"/>
        <w:rPr>
          <w:rFonts w:hint="eastAsia" w:ascii="黑体" w:hAnsi="黑体" w:eastAsia="黑体" w:cs="仿宋_GB2312"/>
          <w:sz w:val="32"/>
          <w:szCs w:val="36"/>
        </w:rPr>
      </w:pPr>
    </w:p>
    <w:p>
      <w:pPr>
        <w:adjustRightInd w:val="0"/>
        <w:snapToGrid w:val="0"/>
        <w:jc w:val="center"/>
        <w:outlineLvl w:val="0"/>
        <w:rPr>
          <w:rFonts w:hint="eastAsia" w:ascii="方正小标宋_GBK" w:eastAsia="方正小标宋_GBK"/>
          <w:bCs/>
          <w:sz w:val="72"/>
          <w:szCs w:val="72"/>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hint="eastAsia" w:eastAsia="仿宋"/>
          <w:b/>
          <w:color w:val="0000FF"/>
          <w:sz w:val="52"/>
          <w:szCs w:val="52"/>
          <w:lang w:eastAsia="zh-CN"/>
        </w:rPr>
      </w:pPr>
    </w:p>
    <w:p>
      <w:pPr>
        <w:spacing w:line="360" w:lineRule="auto"/>
        <w:jc w:val="center"/>
        <w:outlineLvl w:val="0"/>
        <w:rPr>
          <w:rFonts w:ascii="黑体" w:hAnsi="黑体" w:eastAsia="黑体"/>
          <w:sz w:val="32"/>
          <w:szCs w:val="44"/>
        </w:rPr>
      </w:pPr>
    </w:p>
    <w:p>
      <w:pPr>
        <w:spacing w:line="360" w:lineRule="auto"/>
        <w:jc w:val="center"/>
        <w:outlineLvl w:val="0"/>
        <w:rPr>
          <w:rFonts w:ascii="黑体" w:hAnsi="黑体" w:eastAsia="黑体"/>
          <w:sz w:val="32"/>
          <w:szCs w:val="44"/>
        </w:rPr>
      </w:pPr>
    </w:p>
    <w:p>
      <w:pPr>
        <w:spacing w:line="360" w:lineRule="auto"/>
        <w:jc w:val="center"/>
        <w:outlineLvl w:val="0"/>
        <w:rPr>
          <w:rFonts w:hint="eastAsia" w:ascii="黑体" w:hAnsi="黑体" w:eastAsia="黑体"/>
          <w:sz w:val="32"/>
          <w:szCs w:val="44"/>
        </w:rPr>
      </w:pPr>
    </w:p>
    <w:p>
      <w:pPr>
        <w:spacing w:line="360" w:lineRule="auto"/>
        <w:jc w:val="center"/>
        <w:outlineLvl w:val="0"/>
        <w:rPr>
          <w:rFonts w:hint="eastAsia" w:ascii="黑体" w:hAnsi="黑体" w:eastAsia="黑体"/>
          <w:sz w:val="32"/>
          <w:szCs w:val="44"/>
        </w:rPr>
      </w:pPr>
    </w:p>
    <w:p>
      <w:pPr>
        <w:adjustRightInd w:val="0"/>
        <w:snapToGrid w:val="0"/>
        <w:spacing w:line="288" w:lineRule="auto"/>
        <w:ind w:firstLine="720" w:firstLineChars="200"/>
        <w:rPr>
          <w:rFonts w:hint="default" w:ascii="仿宋_GB2312" w:eastAsia="仿宋_GB2312"/>
          <w:sz w:val="36"/>
          <w:szCs w:val="36"/>
          <w:u w:val="single"/>
          <w:lang w:val="en-US"/>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 xml:space="preserve">施工石渣加工与商砼预拌项目      </w:t>
      </w:r>
    </w:p>
    <w:p>
      <w:pPr>
        <w:adjustRightInd w:val="0"/>
        <w:snapToGrid w:val="0"/>
        <w:spacing w:line="288" w:lineRule="auto"/>
        <w:ind w:firstLine="720" w:firstLineChars="200"/>
        <w:rPr>
          <w:rFonts w:ascii="仿宋_GB2312" w:eastAsia="仿宋_GB2312"/>
          <w:sz w:val="36"/>
          <w:szCs w:val="36"/>
          <w:u w:val="single"/>
        </w:rPr>
      </w:pPr>
      <w:r>
        <w:rPr>
          <w:rFonts w:hint="eastAsia" w:ascii="仿宋_GB2312" w:eastAsia="仿宋_GB2312"/>
          <w:sz w:val="36"/>
          <w:szCs w:val="36"/>
        </w:rPr>
        <w:t>建设单位：</w:t>
      </w:r>
      <w:r>
        <w:rPr>
          <w:rFonts w:hint="eastAsia" w:ascii="仿宋_GB2312" w:eastAsia="仿宋_GB2312"/>
          <w:sz w:val="36"/>
          <w:szCs w:val="36"/>
          <w:u w:val="single"/>
          <w:lang w:val="en-US" w:eastAsia="zh-CN"/>
        </w:rPr>
        <w:t>延安大巷工贸</w:t>
      </w:r>
      <w:r>
        <w:rPr>
          <w:rFonts w:hint="eastAsia" w:ascii="仿宋_GB2312" w:eastAsia="仿宋_GB2312"/>
          <w:sz w:val="36"/>
          <w:szCs w:val="36"/>
          <w:u w:val="single"/>
          <w:lang w:eastAsia="zh-CN"/>
        </w:rPr>
        <w:t>有限公司</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p>
    <w:p>
      <w:pPr>
        <w:adjustRightInd w:val="0"/>
        <w:snapToGrid w:val="0"/>
        <w:spacing w:line="288" w:lineRule="auto"/>
        <w:ind w:firstLine="720" w:firstLineChars="200"/>
        <w:rPr>
          <w:rFonts w:hint="eastAsia" w:ascii="仿宋_GB2312" w:eastAsia="仿宋_GB2312"/>
          <w:sz w:val="36"/>
          <w:szCs w:val="36"/>
          <w:lang w:val="en-US" w:eastAsia="zh-CN"/>
        </w:rPr>
      </w:pPr>
      <w:r>
        <w:rPr>
          <w:rFonts w:hint="eastAsia" w:ascii="仿宋_GB2312" w:eastAsia="仿宋_GB2312"/>
          <w:sz w:val="36"/>
          <w:szCs w:val="36"/>
        </w:rPr>
        <w:t>编制日期：</w:t>
      </w:r>
      <w:r>
        <w:rPr>
          <w:rFonts w:hint="eastAsia" w:ascii="仿宋_GB2312" w:eastAsia="仿宋_GB2312"/>
          <w:sz w:val="36"/>
          <w:szCs w:val="36"/>
          <w:u w:val="single"/>
          <w:lang w:val="en-US" w:eastAsia="zh-CN"/>
        </w:rPr>
        <w:t xml:space="preserve"> 2022 年 6 月</w:t>
      </w:r>
      <w:r>
        <w:rPr>
          <w:rFonts w:ascii="仿宋_GB2312" w:eastAsia="仿宋_GB2312"/>
          <w:sz w:val="36"/>
          <w:szCs w:val="36"/>
          <w:u w:val="single"/>
        </w:rPr>
        <w:t xml:space="preserve">                   </w:t>
      </w: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hint="eastAsia" w:ascii="仿宋_GB2312" w:eastAsia="仿宋_GB2312"/>
          <w:sz w:val="36"/>
          <w:szCs w:val="36"/>
        </w:rPr>
      </w:pPr>
    </w:p>
    <w:bookmarkEnd w:id="0"/>
    <w:p>
      <w:pPr>
        <w:adjustRightInd w:val="0"/>
        <w:snapToGrid w:val="0"/>
        <w:spacing w:line="288" w:lineRule="auto"/>
        <w:jc w:val="center"/>
        <w:rPr>
          <w:rFonts w:hint="eastAsia"/>
          <w:lang w:eastAsia="zh-CN"/>
        </w:rPr>
        <w:sectPr>
          <w:footerReference r:id="rId3" w:type="default"/>
          <w:pgSz w:w="11906" w:h="16838"/>
          <w:pgMar w:top="567" w:right="1134" w:bottom="567" w:left="1134" w:header="851" w:footer="1077" w:gutter="0"/>
          <w:pgNumType w:fmt="decimal" w:start="1"/>
          <w:cols w:space="720" w:num="1"/>
          <w:docGrid w:linePitch="312" w:charSpace="0"/>
        </w:sectPr>
      </w:pPr>
      <w:r>
        <w:rPr>
          <w:rFonts w:hint="eastAsia" w:ascii="楷体_GB2312" w:eastAsia="楷体_GB2312"/>
          <w:sz w:val="36"/>
          <w:szCs w:val="36"/>
        </w:rPr>
        <w:t>中华人民共和国生态环境部</w:t>
      </w:r>
    </w:p>
    <w:p>
      <w:pPr>
        <w:rPr>
          <w:rFonts w:hint="eastAsia"/>
          <w:lang w:eastAsia="zh-CN"/>
        </w:rPr>
        <w:sectPr>
          <w:pgSz w:w="11906" w:h="16838"/>
          <w:pgMar w:top="567" w:right="1134" w:bottom="567" w:left="1134" w:header="851" w:footer="1077" w:gutter="0"/>
          <w:pgNumType w:fmt="decimal" w:start="1"/>
          <w:cols w:space="720" w:num="1"/>
          <w:docGrid w:linePitch="312" w:charSpace="0"/>
        </w:sectPr>
      </w:pPr>
    </w:p>
    <w:p>
      <w:pPr>
        <w:pStyle w:val="16"/>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43"/>
        <w:gridCol w:w="2276"/>
        <w:gridCol w:w="277"/>
        <w:gridCol w:w="1935"/>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施工石渣加工与商砼预拌项目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sz w:val="24"/>
                <w:szCs w:val="24"/>
              </w:rPr>
              <w:t>2</w:t>
            </w:r>
            <w:r>
              <w:rPr>
                <w:rFonts w:hint="eastAsia"/>
                <w:sz w:val="24"/>
                <w:szCs w:val="24"/>
                <w:lang w:val="en-US" w:eastAsia="zh-CN"/>
              </w:rPr>
              <w:t>020-</w:t>
            </w:r>
            <w:r>
              <w:rPr>
                <w:rFonts w:hint="eastAsia"/>
                <w:sz w:val="24"/>
                <w:szCs w:val="24"/>
              </w:rPr>
              <w:t>610</w:t>
            </w:r>
            <w:r>
              <w:rPr>
                <w:rFonts w:hint="eastAsia"/>
                <w:sz w:val="24"/>
                <w:szCs w:val="24"/>
                <w:lang w:val="en-US" w:eastAsia="zh-CN"/>
              </w:rPr>
              <w:t>621-49-03-010306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2276" w:type="dxa"/>
            <w:noWrap w:val="0"/>
            <w:vAlign w:val="center"/>
          </w:tcPr>
          <w:p>
            <w:pPr>
              <w:adjustRightInd w:val="0"/>
              <w:snapToGrid w:val="0"/>
              <w:jc w:val="center"/>
              <w:rPr>
                <w:rFonts w:hint="default" w:ascii="Times New Roman" w:hAnsi="Times New Roman" w:eastAsia="宋体" w:cs="Times New Roman"/>
                <w:color w:val="auto"/>
                <w:sz w:val="24"/>
                <w:szCs w:val="24"/>
                <w:lang w:val="en-US"/>
              </w:rPr>
            </w:pPr>
            <w:r>
              <w:rPr>
                <w:rFonts w:hint="eastAsia"/>
                <w:sz w:val="24"/>
                <w:szCs w:val="24"/>
                <w:lang w:val="en-US" w:eastAsia="zh-CN"/>
              </w:rPr>
              <w:t>王泓孝</w:t>
            </w:r>
          </w:p>
        </w:tc>
        <w:tc>
          <w:tcPr>
            <w:tcW w:w="2212" w:type="dxa"/>
            <w:gridSpan w:val="2"/>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eastAsia"/>
                <w:sz w:val="24"/>
                <w:szCs w:val="24"/>
              </w:rPr>
              <w:t>1</w:t>
            </w:r>
            <w:r>
              <w:rPr>
                <w:rFonts w:hint="eastAsia"/>
                <w:sz w:val="24"/>
                <w:szCs w:val="24"/>
                <w:lang w:val="en-US" w:eastAsia="zh-CN"/>
              </w:rPr>
              <w:t>8891112122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27" w:type="dxa"/>
            <w:gridSpan w:val="4"/>
            <w:noWrap w:val="0"/>
            <w:vAlign w:val="center"/>
          </w:tcPr>
          <w:p>
            <w:pPr>
              <w:adjustRightInd w:val="0"/>
              <w:snapToGrid w:val="0"/>
              <w:ind w:firstLine="420"/>
              <w:jc w:val="center"/>
              <w:rPr>
                <w:rFonts w:hint="default" w:ascii="Times New Roman" w:hAnsi="Times New Roman" w:eastAsia="宋体" w:cs="Times New Roman"/>
                <w:color w:val="auto"/>
                <w:sz w:val="24"/>
                <w:szCs w:val="24"/>
                <w:lang w:val="en-US"/>
              </w:rPr>
            </w:pPr>
            <w:r>
              <w:rPr>
                <w:rFonts w:hint="eastAsia"/>
                <w:sz w:val="24"/>
                <w:szCs w:val="24"/>
                <w:lang w:val="en-US" w:eastAsia="zh-CN"/>
              </w:rPr>
              <w:t>陕西省延安市延长县张家滩镇董家河行政村芝旺川李家渠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E：110.114625°</w:t>
            </w:r>
            <w:r>
              <w:rPr>
                <w:rFonts w:hint="default" w:ascii="Times New Roman" w:hAnsi="Times New Roman" w:eastAsia="宋体" w:cs="Times New Roman"/>
                <w:bCs/>
                <w:color w:val="auto"/>
                <w:kern w:val="0"/>
                <w:sz w:val="24"/>
                <w:szCs w:val="24"/>
                <w:lang w:eastAsia="zh-CN"/>
              </w:rPr>
              <w:t>，</w:t>
            </w:r>
            <w:r>
              <w:rPr>
                <w:rFonts w:hint="default" w:ascii="Times New Roman" w:hAnsi="Times New Roman" w:eastAsia="宋体" w:cs="Times New Roman"/>
                <w:bCs/>
                <w:color w:val="auto"/>
                <w:kern w:val="0"/>
                <w:sz w:val="24"/>
                <w:szCs w:val="24"/>
                <w:lang w:val="en-US" w:eastAsia="zh-CN"/>
              </w:rPr>
              <w:t>N：36.541911°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553" w:type="dxa"/>
            <w:gridSpan w:val="2"/>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C3039其他建筑材料制造</w:t>
            </w:r>
          </w:p>
          <w:p>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C</w:t>
            </w:r>
            <w:r>
              <w:rPr>
                <w:rFonts w:hint="eastAsia" w:ascii="Times New Roman" w:hAnsi="Times New Roman" w:eastAsia="宋体" w:cs="Times New Roman"/>
                <w:color w:val="auto"/>
                <w:sz w:val="24"/>
                <w:szCs w:val="24"/>
                <w:lang w:val="en-US" w:eastAsia="zh-CN"/>
              </w:rPr>
              <w:t>3021水泥制品制造</w:t>
            </w:r>
          </w:p>
        </w:tc>
        <w:tc>
          <w:tcPr>
            <w:tcW w:w="1935" w:type="dxa"/>
            <w:noWrap w:val="0"/>
            <w:vAlign w:val="center"/>
          </w:tcPr>
          <w:p>
            <w:pPr>
              <w:adjustRightInd w:val="0"/>
              <w:snapToGrid w:val="0"/>
              <w:jc w:val="center"/>
              <w:rPr>
                <w:rFonts w:hint="default" w:ascii="Times New Roman" w:hAnsi="Times New Roman" w:eastAsia="宋体" w:cs="Times New Roman"/>
                <w:color w:val="auto"/>
                <w:sz w:val="24"/>
                <w:szCs w:val="24"/>
              </w:rPr>
            </w:pPr>
            <w:bookmarkStart w:id="1" w:name="_Hlk49843745"/>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1"/>
          </w:p>
        </w:tc>
        <w:tc>
          <w:tcPr>
            <w:tcW w:w="2639"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二十七、非金属矿物制品业 30</w:t>
            </w:r>
          </w:p>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56、砖瓦、石材等建筑材料制造303</w:t>
            </w:r>
          </w:p>
          <w:p>
            <w:pPr>
              <w:adjustRightInd w:val="0"/>
              <w:snapToGrid w:val="0"/>
              <w:jc w:val="cente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55、石膏、水泥制品及类似制品制造302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553" w:type="dxa"/>
            <w:gridSpan w:val="2"/>
            <w:noWrap w:val="0"/>
            <w:vAlign w:val="center"/>
          </w:tcPr>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新建（迁建）</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1935"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639" w:type="dxa"/>
            <w:noWrap w:val="0"/>
            <w:vAlign w:val="center"/>
          </w:tcPr>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首次申报项目</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超五年重新审核项目</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2553" w:type="dxa"/>
            <w:gridSpan w:val="2"/>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延长县行政审批服务局</w:t>
            </w:r>
          </w:p>
        </w:tc>
        <w:tc>
          <w:tcPr>
            <w:tcW w:w="1935"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2020-610621-49-03-010306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2553" w:type="dxa"/>
            <w:gridSpan w:val="2"/>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30</w:t>
            </w:r>
          </w:p>
        </w:tc>
        <w:tc>
          <w:tcPr>
            <w:tcW w:w="193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2553" w:type="dxa"/>
            <w:gridSpan w:val="2"/>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33.33</w:t>
            </w:r>
          </w:p>
        </w:tc>
        <w:tc>
          <w:tcPr>
            <w:tcW w:w="193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2553" w:type="dxa"/>
            <w:gridSpan w:val="2"/>
            <w:noWrap w:val="0"/>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否</w:t>
            </w:r>
          </w:p>
          <w:p>
            <w:pPr>
              <w:adjustRightInd w:val="0"/>
              <w:snapToGrid w:val="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是</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u w:val="single"/>
                <w:lang w:val="en-US" w:eastAsia="zh-CN"/>
              </w:rPr>
              <w:t xml:space="preserve"> 未批先建，已罚款        </w:t>
            </w:r>
          </w:p>
        </w:tc>
        <w:tc>
          <w:tcPr>
            <w:tcW w:w="193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7127" w:type="dxa"/>
            <w:gridSpan w:val="4"/>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bl>
    <w:p>
      <w:pPr>
        <w:spacing w:line="360" w:lineRule="auto"/>
        <w:outlineLvl w:val="0"/>
        <w:rPr>
          <w:rFonts w:eastAsia="黑体"/>
          <w:sz w:val="30"/>
        </w:rPr>
        <w:sectPr>
          <w:footerReference r:id="rId4" w:type="default"/>
          <w:pgSz w:w="11906" w:h="16838"/>
          <w:pgMar w:top="1134" w:right="1134" w:bottom="1134" w:left="1134" w:header="851" w:footer="1077" w:gutter="0"/>
          <w:pgNumType w:fmt="decimal" w:start="1"/>
          <w:cols w:space="720" w:num="1"/>
          <w:docGrid w:linePitch="312" w:charSpace="0"/>
        </w:sect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17" w:hRule="atLeast"/>
          <w:jc w:val="center"/>
        </w:trPr>
        <w:tc>
          <w:tcPr>
            <w:tcW w:w="592" w:type="dxa"/>
            <w:noWrap w:val="0"/>
            <w:vAlign w:val="center"/>
          </w:tcPr>
          <w:p>
            <w:pPr>
              <w:pStyle w:val="16"/>
              <w:adjustRightInd w:val="0"/>
              <w:snapToGrid w:val="0"/>
              <w:spacing w:before="0" w:beforeAutospacing="0" w:after="0" w:afterAutospacing="0"/>
              <w:jc w:val="center"/>
              <w:rPr>
                <w:rFonts w:hint="eastAsia" w:eastAsia="宋体" w:cs="宋体"/>
                <w:sz w:val="21"/>
                <w:szCs w:val="21"/>
                <w:lang w:eastAsia="zh-CN"/>
              </w:rPr>
            </w:pPr>
            <w:r>
              <w:rPr>
                <w:rFonts w:hint="eastAsia" w:cs="宋体"/>
                <w:sz w:val="24"/>
                <w:szCs w:val="24"/>
                <w:lang w:eastAsia="zh-CN"/>
              </w:rPr>
              <w:t>其他符合性分析</w:t>
            </w:r>
          </w:p>
        </w:tc>
        <w:tc>
          <w:tcPr>
            <w:tcW w:w="83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1、与“三线一单”相符性分析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000000"/>
                <w:kern w:val="0"/>
                <w:sz w:val="24"/>
                <w:szCs w:val="24"/>
                <w:lang w:val="en-US" w:eastAsia="zh-CN" w:bidi="ar"/>
              </w:rPr>
              <w:t>根据环保部《关于以改善环境质量为核心加强环境影响评价管理的通知》</w:t>
            </w:r>
            <w:r>
              <w:rPr>
                <w:rFonts w:hint="eastAsia" w:ascii="Times New Roman" w:hAnsi="Times New Roman" w:eastAsia="宋体" w:cs="Times New Roman"/>
                <w:color w:val="000000"/>
                <w:kern w:val="0"/>
                <w:sz w:val="24"/>
                <w:szCs w:val="24"/>
                <w:lang w:val="en-US" w:eastAsia="zh-CN" w:bidi="ar"/>
              </w:rPr>
              <w:t>（环环评</w:t>
            </w: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16</w:t>
            </w:r>
            <w:r>
              <w:rPr>
                <w:rFonts w:hint="default" w:ascii="Times New Roman" w:hAnsi="Times New Roman" w:eastAsia="宋体" w:cs="Times New Roman"/>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50</w:t>
            </w:r>
            <w:r>
              <w:rPr>
                <w:rFonts w:hint="default" w:ascii="Times New Roman" w:hAnsi="Times New Roman" w:eastAsia="宋体" w:cs="Times New Roman"/>
                <w:color w:val="000000"/>
                <w:kern w:val="0"/>
                <w:sz w:val="24"/>
                <w:szCs w:val="24"/>
                <w:lang w:val="en-US" w:eastAsia="zh-CN" w:bidi="ar"/>
              </w:rPr>
              <w:t>号）和《陕西省人民政府关于加快实施“三线一单”生态环境分区管控的意见》（陕政发）[2020]11号文件要求，切实加强环境管理，落实“生态保护红线、环境质量底线、资源利用上线和环境准入负面清单”(简称“三线一单”)约束，建立项目环评审批与规划环评、现有项目环境管理、区域环境质量联动机制，更好地发挥环评制度从源头防范环境污染和生态破坏的作用，加快推进改善环境质量。本项目与“三线一单”的符合性分析见表1-</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w:t>
            </w:r>
          </w:p>
          <w:p>
            <w:pPr>
              <w:jc w:val="center"/>
              <w:rPr>
                <w:b/>
                <w:color w:val="auto"/>
              </w:rPr>
            </w:pPr>
            <w:r>
              <w:rPr>
                <w:b/>
                <w:color w:val="auto"/>
              </w:rPr>
              <w:t>表1-</w:t>
            </w:r>
            <w:r>
              <w:rPr>
                <w:rFonts w:hint="eastAsia"/>
                <w:b/>
                <w:color w:val="auto"/>
                <w:lang w:val="en-US" w:eastAsia="zh-CN"/>
              </w:rPr>
              <w:t>1</w:t>
            </w:r>
            <w:r>
              <w:rPr>
                <w:b/>
                <w:color w:val="auto"/>
              </w:rPr>
              <w:t xml:space="preserve"> </w:t>
            </w:r>
            <w:r>
              <w:rPr>
                <w:rFonts w:hint="eastAsia"/>
                <w:b/>
                <w:color w:val="auto"/>
                <w:lang w:val="en-US" w:eastAsia="zh-CN"/>
              </w:rPr>
              <w:t xml:space="preserve">    </w:t>
            </w:r>
            <w:r>
              <w:rPr>
                <w:rFonts w:hint="eastAsia"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eastAsia="zh-CN"/>
              </w:rPr>
              <w:t>三线一单”</w:t>
            </w:r>
            <w:r>
              <w:rPr>
                <w:rFonts w:hint="default" w:ascii="Times New Roman" w:hAnsi="Times New Roman" w:cs="Times New Roman"/>
                <w:b/>
                <w:color w:val="auto"/>
                <w:sz w:val="21"/>
                <w:szCs w:val="21"/>
              </w:rPr>
              <w:t>判定情况结果表</w:t>
            </w:r>
          </w:p>
          <w:tbl>
            <w:tblPr>
              <w:tblStyle w:val="21"/>
              <w:tblW w:w="806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44"/>
              <w:gridCol w:w="5195"/>
              <w:gridCol w:w="61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01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分析判定内容</w:t>
                  </w:r>
                </w:p>
              </w:tc>
              <w:tc>
                <w:tcPr>
                  <w:tcW w:w="3219"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383"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结论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1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生态保护红线</w:t>
                  </w:r>
                </w:p>
              </w:tc>
              <w:tc>
                <w:tcPr>
                  <w:tcW w:w="3219"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本项目所在地位于</w:t>
                  </w:r>
                  <w:r>
                    <w:rPr>
                      <w:rFonts w:hint="default" w:ascii="Times New Roman" w:hAnsi="Times New Roman" w:eastAsia="宋体" w:cs="Times New Roman"/>
                      <w:color w:val="auto"/>
                      <w:sz w:val="21"/>
                      <w:szCs w:val="21"/>
                      <w:lang w:val="en-US" w:eastAsia="zh-CN"/>
                    </w:rPr>
                    <w:t>延安市延长县张家滩镇董家河行政村芝旺川李家渠</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根据《陕西省人民政府关于加快实施“三线一单”生态环境分区管控的意见》（陕政发〔2020〕11 号），本项目位于</w:t>
                  </w:r>
                  <w:r>
                    <w:rPr>
                      <w:rFonts w:hint="eastAsia" w:ascii="Times New Roman" w:hAnsi="Times New Roman" w:eastAsia="宋体" w:cs="Times New Roman"/>
                      <w:color w:val="auto"/>
                      <w:sz w:val="21"/>
                      <w:szCs w:val="21"/>
                      <w:lang w:val="en-US" w:eastAsia="zh-CN"/>
                    </w:rPr>
                    <w:t>一般</w:t>
                  </w:r>
                  <w:r>
                    <w:rPr>
                      <w:rFonts w:hint="default" w:ascii="Times New Roman" w:hAnsi="Times New Roman" w:eastAsia="宋体" w:cs="Times New Roman"/>
                      <w:color w:val="auto"/>
                      <w:sz w:val="21"/>
                      <w:szCs w:val="21"/>
                      <w:lang w:val="en-US" w:eastAsia="zh-CN"/>
                    </w:rPr>
                    <w:t>管控单元，不涉及优先保护单元（主要包括生态保护红线、自然保护地、集中式饮用水水源保护区等生态功能重要区、生态环境敏感区）。项目建设不涉及生态红线区域。</w:t>
                  </w:r>
                </w:p>
              </w:tc>
              <w:tc>
                <w:tcPr>
                  <w:tcW w:w="383"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01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环境质量底线</w:t>
                  </w:r>
                </w:p>
              </w:tc>
              <w:tc>
                <w:tcPr>
                  <w:tcW w:w="3219"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根据陕西省生态环境办公室发布的《</w:t>
                  </w:r>
                  <w:r>
                    <w:rPr>
                      <w:rFonts w:hint="eastAsia" w:ascii="Times New Roman" w:hAnsi="Times New Roman" w:cs="Times New Roman"/>
                      <w:color w:val="auto"/>
                      <w:sz w:val="21"/>
                      <w:szCs w:val="21"/>
                      <w:lang w:val="en-US" w:eastAsia="zh-CN"/>
                    </w:rPr>
                    <w:t>环保快报2021年12月及1~12月全省环境空气质量状况</w:t>
                  </w:r>
                  <w:r>
                    <w:rPr>
                      <w:rFonts w:hint="eastAsia" w:ascii="Times New Roman" w:hAnsi="Times New Roman" w:cs="Times New Roman"/>
                      <w:color w:val="auto"/>
                      <w:sz w:val="21"/>
                      <w:szCs w:val="21"/>
                      <w:lang w:eastAsia="zh-CN"/>
                    </w:rPr>
                    <w:t>》，项目所在区域基本污染物环境空气质量满足《环境空气质量标准》（GB3095-2012），根据</w:t>
                  </w:r>
                  <w:r>
                    <w:rPr>
                      <w:rFonts w:hint="eastAsia" w:ascii="Times New Roman" w:hAnsi="Times New Roman" w:cs="Times New Roman"/>
                      <w:color w:val="auto"/>
                      <w:sz w:val="21"/>
                      <w:szCs w:val="21"/>
                      <w:lang w:val="en-US" w:eastAsia="zh-CN"/>
                    </w:rPr>
                    <w:t>补充特征因子监测数据</w:t>
                  </w:r>
                  <w:r>
                    <w:rPr>
                      <w:rFonts w:hint="eastAsia" w:ascii="Times New Roman" w:hAnsi="Times New Roman" w:cs="Times New Roman"/>
                      <w:color w:val="auto"/>
                      <w:sz w:val="21"/>
                      <w:szCs w:val="21"/>
                      <w:lang w:eastAsia="zh-CN"/>
                    </w:rPr>
                    <w:t>可知，项目其他污染物环境空气质量满足相应质量标准要求，</w:t>
                  </w:r>
                  <w:r>
                    <w:rPr>
                      <w:rFonts w:hint="eastAsia" w:ascii="Times New Roman" w:hAnsi="Times New Roman" w:cs="Times New Roman"/>
                      <w:color w:val="auto"/>
                      <w:sz w:val="21"/>
                      <w:szCs w:val="21"/>
                      <w:lang w:val="en-US" w:eastAsia="zh-CN"/>
                    </w:rPr>
                    <w:t>项目所在区域属于达标区</w:t>
                  </w:r>
                  <w:r>
                    <w:rPr>
                      <w:rFonts w:hint="eastAsia" w:ascii="Times New Roman" w:hAnsi="Times New Roman" w:cs="Times New Roman"/>
                      <w:color w:val="auto"/>
                      <w:sz w:val="21"/>
                      <w:szCs w:val="21"/>
                      <w:lang w:eastAsia="zh-CN"/>
                    </w:rPr>
                    <w:t>；声环境质量满足《声环境质量标准》（GB3096-2008）中</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类标准要求。项目实施后产生的废气、噪声等虽然对大气环境、声环境造成一定的负面影响，但对其影响程度很小，不会改变区域环境功能，符合环境质量底线要求。</w:t>
                  </w:r>
                </w:p>
              </w:tc>
              <w:tc>
                <w:tcPr>
                  <w:tcW w:w="383"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01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资源利用上线</w:t>
                  </w:r>
                </w:p>
              </w:tc>
              <w:tc>
                <w:tcPr>
                  <w:tcW w:w="3219"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本项目不属于高耗能高污染的生产企业</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项目运营过程中消耗少量的水、电等，原辅材料及能源消耗合理分配，各项资源均处于城市规划的资源使用范围内，不触及能源利用上线。</w:t>
                  </w:r>
                </w:p>
              </w:tc>
              <w:tc>
                <w:tcPr>
                  <w:tcW w:w="38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37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018"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环境准入负面清单</w:t>
                  </w:r>
                </w:p>
              </w:tc>
              <w:tc>
                <w:tcPr>
                  <w:tcW w:w="3219"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本项目位于</w:t>
                  </w:r>
                  <w:r>
                    <w:rPr>
                      <w:rFonts w:hint="default" w:ascii="Times New Roman" w:hAnsi="Times New Roman" w:eastAsia="宋体" w:cs="Times New Roman"/>
                      <w:color w:val="auto"/>
                      <w:sz w:val="21"/>
                      <w:szCs w:val="21"/>
                      <w:lang w:val="en-US" w:eastAsia="zh-CN"/>
                    </w:rPr>
                    <w:t>延安市延长县张家滩镇董家河行政村芝旺川李家渠</w:t>
                  </w:r>
                  <w:r>
                    <w:rPr>
                      <w:rFonts w:hint="default" w:ascii="Times New Roman" w:hAnsi="Times New Roman" w:eastAsia="宋体" w:cs="Times New Roman"/>
                      <w:color w:val="auto"/>
                      <w:sz w:val="21"/>
                      <w:szCs w:val="21"/>
                      <w:lang w:eastAsia="zh-CN"/>
                    </w:rPr>
                    <w:t>，属于C3039其他建筑材料制造</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C3021水泥制品制造</w:t>
                  </w:r>
                  <w:r>
                    <w:rPr>
                      <w:rFonts w:hint="default" w:ascii="Times New Roman" w:hAnsi="Times New Roman" w:eastAsia="宋体" w:cs="Times New Roman"/>
                      <w:color w:val="auto"/>
                      <w:sz w:val="21"/>
                      <w:szCs w:val="21"/>
                    </w:rPr>
                    <w:t>，对照《陕西省国家重点生态功能区产业准入负面清单（试行）》，</w:t>
                  </w:r>
                  <w:r>
                    <w:rPr>
                      <w:rFonts w:hint="eastAsia" w:ascii="Times New Roman" w:hAnsi="Times New Roman" w:eastAsia="宋体" w:cs="Times New Roman"/>
                      <w:color w:val="auto"/>
                      <w:sz w:val="21"/>
                      <w:szCs w:val="21"/>
                      <w:lang w:val="en-US" w:eastAsia="zh-CN"/>
                    </w:rPr>
                    <w:t>项目不属于清单</w:t>
                  </w:r>
                  <w:r>
                    <w:rPr>
                      <w:rFonts w:hint="default" w:ascii="Times New Roman" w:hAnsi="Times New Roman" w:eastAsia="宋体" w:cs="Times New Roman"/>
                      <w:color w:val="auto"/>
                      <w:sz w:val="21"/>
                      <w:szCs w:val="21"/>
                      <w:lang w:val="en-US" w:eastAsia="zh-CN"/>
                    </w:rPr>
                    <w:t>中规定的限制类、禁止类产业</w:t>
                  </w:r>
                  <w:r>
                    <w:rPr>
                      <w:rFonts w:hint="default" w:ascii="Times New Roman" w:hAnsi="Times New Roman" w:eastAsia="宋体" w:cs="Times New Roman"/>
                      <w:color w:val="auto"/>
                      <w:sz w:val="21"/>
                      <w:szCs w:val="21"/>
                      <w:lang w:eastAsia="zh-CN"/>
                    </w:rPr>
                    <w:t>。</w:t>
                  </w:r>
                </w:p>
              </w:tc>
              <w:tc>
                <w:tcPr>
                  <w:tcW w:w="38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符合</w:t>
                  </w:r>
                </w:p>
              </w:tc>
            </w:tr>
          </w:tbl>
          <w:p>
            <w:pPr>
              <w:jc w:val="both"/>
              <w:rPr>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与《</w:t>
            </w:r>
            <w:r>
              <w:rPr>
                <w:rFonts w:hint="eastAsia" w:ascii="Times New Roman" w:hAnsi="Times New Roman" w:eastAsia="宋体" w:cs="Times New Roman"/>
                <w:b/>
                <w:color w:val="auto"/>
                <w:sz w:val="24"/>
                <w:szCs w:val="24"/>
                <w:lang w:val="en-US" w:eastAsia="zh-CN"/>
              </w:rPr>
              <w:t>延安</w:t>
            </w:r>
            <w:r>
              <w:rPr>
                <w:rFonts w:hint="default" w:ascii="Times New Roman" w:hAnsi="Times New Roman" w:eastAsia="宋体" w:cs="Times New Roman"/>
                <w:b/>
                <w:color w:val="auto"/>
                <w:sz w:val="24"/>
                <w:szCs w:val="24"/>
                <w:lang w:val="en-US" w:eastAsia="zh-CN"/>
              </w:rPr>
              <w:t>市“三线一单”生态环境分区管控方案》相符性分析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延安</w:t>
            </w:r>
            <w:r>
              <w:rPr>
                <w:rFonts w:hint="default" w:ascii="Times New Roman" w:hAnsi="Times New Roman" w:eastAsia="宋体" w:cs="Times New Roman"/>
                <w:color w:val="auto"/>
                <w:kern w:val="0"/>
                <w:sz w:val="24"/>
                <w:szCs w:val="24"/>
                <w:lang w:val="en-US" w:eastAsia="zh-CN" w:bidi="ar"/>
              </w:rPr>
              <w:t>市人民政府于2021年11月2</w:t>
            </w:r>
            <w:r>
              <w:rPr>
                <w:rFonts w:hint="eastAsia" w:ascii="Times New Roman" w:hAnsi="Times New Roman" w:eastAsia="宋体" w:cs="Times New Roman"/>
                <w:color w:val="auto"/>
                <w:kern w:val="0"/>
                <w:sz w:val="24"/>
                <w:szCs w:val="24"/>
                <w:lang w:val="en-US" w:eastAsia="zh-CN" w:bidi="ar"/>
              </w:rPr>
              <w:t>9</w:t>
            </w:r>
            <w:r>
              <w:rPr>
                <w:rFonts w:hint="default" w:ascii="Times New Roman" w:hAnsi="Times New Roman" w:eastAsia="宋体" w:cs="Times New Roman"/>
                <w:color w:val="auto"/>
                <w:kern w:val="0"/>
                <w:sz w:val="24"/>
                <w:szCs w:val="24"/>
                <w:lang w:val="en-US" w:eastAsia="zh-CN" w:bidi="ar"/>
              </w:rPr>
              <w:t>日发布了《</w:t>
            </w:r>
            <w:r>
              <w:rPr>
                <w:rFonts w:hint="eastAsia" w:ascii="Times New Roman" w:hAnsi="Times New Roman" w:eastAsia="宋体" w:cs="Times New Roman"/>
                <w:color w:val="auto"/>
                <w:kern w:val="0"/>
                <w:sz w:val="24"/>
                <w:szCs w:val="24"/>
                <w:lang w:val="en-US" w:eastAsia="zh-CN" w:bidi="ar"/>
              </w:rPr>
              <w:t>延安</w:t>
            </w:r>
            <w:r>
              <w:rPr>
                <w:rFonts w:hint="default" w:ascii="Times New Roman" w:hAnsi="Times New Roman" w:eastAsia="宋体" w:cs="Times New Roman"/>
                <w:color w:val="auto"/>
                <w:kern w:val="0"/>
                <w:sz w:val="24"/>
                <w:szCs w:val="24"/>
                <w:lang w:val="en-US" w:eastAsia="zh-CN" w:bidi="ar"/>
              </w:rPr>
              <w:t>市“三线一单”生态环境分区管控方案》（</w:t>
            </w:r>
            <w:r>
              <w:rPr>
                <w:rFonts w:hint="eastAsia" w:ascii="Times New Roman" w:hAnsi="Times New Roman" w:eastAsia="宋体" w:cs="Times New Roman"/>
                <w:color w:val="auto"/>
                <w:kern w:val="0"/>
                <w:sz w:val="24"/>
                <w:szCs w:val="24"/>
                <w:lang w:val="en-US" w:eastAsia="zh-CN" w:bidi="ar"/>
              </w:rPr>
              <w:t>延</w:t>
            </w:r>
            <w:r>
              <w:rPr>
                <w:rFonts w:hint="default" w:ascii="Times New Roman" w:hAnsi="Times New Roman" w:eastAsia="宋体" w:cs="Times New Roman"/>
                <w:color w:val="auto"/>
                <w:kern w:val="0"/>
                <w:sz w:val="24"/>
                <w:szCs w:val="24"/>
                <w:lang w:val="en-US" w:eastAsia="zh-CN" w:bidi="ar"/>
              </w:rPr>
              <w:t>政发〔2021〕</w:t>
            </w:r>
            <w:r>
              <w:rPr>
                <w:rFonts w:hint="eastAsia" w:ascii="Times New Roman" w:hAnsi="Times New Roman" w:eastAsia="宋体" w:cs="Times New Roman"/>
                <w:color w:val="auto"/>
                <w:kern w:val="0"/>
                <w:sz w:val="24"/>
                <w:szCs w:val="24"/>
                <w:lang w:val="en-US" w:eastAsia="zh-CN" w:bidi="ar"/>
              </w:rPr>
              <w:t>14</w:t>
            </w:r>
            <w:r>
              <w:rPr>
                <w:rFonts w:hint="default" w:ascii="Times New Roman" w:hAnsi="Times New Roman" w:eastAsia="宋体" w:cs="Times New Roman"/>
                <w:color w:val="auto"/>
                <w:kern w:val="0"/>
                <w:sz w:val="24"/>
                <w:szCs w:val="24"/>
                <w:lang w:val="en-US" w:eastAsia="zh-CN" w:bidi="ar"/>
              </w:rPr>
              <w:t>号）要求：生态优先。坚持绿水青山就是金山银山理念，尊重自然、顺应自然、保护自然，严守生态保护红线、环境质量底线、资源利用上线，实施生态环境准入清单，推进绿色发展，建设美丽延安。分区管控。以改善生态环境质量为核心，以省级“三线一单”生态环境分区管控体系为框架，结合区域环境特点，优化延安市生态环境分区管控体系，细化管控要求，实施差异化环境准入，促进环境管理精准化。动态调整。按照省级统筹、上下联动、区域协同的原则，建立动态更新与定期调整相结合的更新调整机制。根据</w:t>
            </w:r>
            <w:r>
              <w:rPr>
                <w:rFonts w:hint="eastAsia" w:ascii="Times New Roman" w:hAnsi="Times New Roman" w:eastAsia="宋体" w:cs="Times New Roman"/>
                <w:color w:val="auto"/>
                <w:kern w:val="0"/>
                <w:sz w:val="24"/>
                <w:szCs w:val="24"/>
                <w:lang w:val="en-US" w:eastAsia="zh-CN" w:bidi="ar"/>
              </w:rPr>
              <w:t>延安</w:t>
            </w:r>
            <w:r>
              <w:rPr>
                <w:rFonts w:hint="default" w:ascii="Times New Roman" w:hAnsi="Times New Roman" w:eastAsia="宋体" w:cs="Times New Roman"/>
                <w:color w:val="auto"/>
                <w:kern w:val="0"/>
                <w:sz w:val="24"/>
                <w:szCs w:val="24"/>
                <w:lang w:val="en-US" w:eastAsia="zh-CN" w:bidi="ar"/>
              </w:rPr>
              <w:t>市生态环境管控单元分布示意图，本项目位于</w:t>
            </w:r>
            <w:r>
              <w:rPr>
                <w:rFonts w:hint="eastAsia" w:ascii="Times New Roman" w:hAnsi="Times New Roman" w:eastAsia="宋体" w:cs="Times New Roman"/>
                <w:color w:val="auto"/>
                <w:kern w:val="0"/>
                <w:sz w:val="24"/>
                <w:szCs w:val="24"/>
                <w:lang w:val="en-US" w:eastAsia="zh-CN" w:bidi="ar"/>
              </w:rPr>
              <w:t>一般</w:t>
            </w:r>
            <w:r>
              <w:rPr>
                <w:rFonts w:hint="default" w:ascii="Times New Roman" w:hAnsi="Times New Roman" w:eastAsia="宋体" w:cs="Times New Roman"/>
                <w:color w:val="auto"/>
                <w:kern w:val="0"/>
                <w:sz w:val="24"/>
                <w:szCs w:val="24"/>
                <w:lang w:val="en-US" w:eastAsia="zh-CN" w:bidi="ar"/>
              </w:rPr>
              <w:t>管控单元。</w:t>
            </w:r>
          </w:p>
          <w:p>
            <w:pPr>
              <w:keepNext w:val="0"/>
              <w:keepLines w:val="0"/>
              <w:widowControl/>
              <w:suppressLineNumbers w:val="0"/>
              <w:jc w:val="center"/>
              <w:rPr>
                <w:rFonts w:hint="default" w:eastAsia="宋体"/>
                <w:color w:val="auto"/>
                <w:lang w:val="en-US" w:eastAsia="zh-CN"/>
              </w:rPr>
            </w:pPr>
            <w:r>
              <w:rPr>
                <w:b/>
                <w:color w:val="auto"/>
              </w:rPr>
              <w:t>表1-</w:t>
            </w:r>
            <w:r>
              <w:rPr>
                <w:rFonts w:hint="eastAsia"/>
                <w:b/>
                <w:color w:val="auto"/>
                <w:lang w:val="en-US" w:eastAsia="zh-CN"/>
              </w:rPr>
              <w:t>2</w:t>
            </w:r>
            <w:r>
              <w:rPr>
                <w:b/>
                <w:color w:val="auto"/>
              </w:rPr>
              <w:t xml:space="preserve"> </w:t>
            </w:r>
            <w:r>
              <w:rPr>
                <w:rFonts w:hint="eastAsia"/>
                <w:b/>
                <w:color w:val="auto"/>
                <w:lang w:val="en-US" w:eastAsia="zh-CN"/>
              </w:rPr>
              <w:t xml:space="preserve">    与《延安市</w:t>
            </w:r>
            <w:r>
              <w:rPr>
                <w:rFonts w:hint="eastAsia"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eastAsia="zh-CN"/>
              </w:rPr>
              <w:t>三线一单”</w:t>
            </w:r>
            <w:r>
              <w:rPr>
                <w:rFonts w:hint="eastAsia" w:ascii="Times New Roman" w:hAnsi="Times New Roman" w:cs="Times New Roman"/>
                <w:b/>
                <w:color w:val="auto"/>
                <w:sz w:val="21"/>
                <w:szCs w:val="21"/>
                <w:lang w:val="en-US" w:eastAsia="zh-CN"/>
              </w:rPr>
              <w:t>生态环境分区管控方案</w:t>
            </w:r>
            <w:r>
              <w:rPr>
                <w:rFonts w:hint="eastAsia"/>
                <w:b/>
                <w:color w:val="auto"/>
                <w:lang w:val="en-US" w:eastAsia="zh-CN"/>
              </w:rPr>
              <w:t>》</w:t>
            </w:r>
            <w:r>
              <w:rPr>
                <w:rFonts w:hint="eastAsia" w:ascii="Times New Roman" w:hAnsi="Times New Roman" w:cs="Times New Roman"/>
                <w:b/>
                <w:color w:val="auto"/>
                <w:sz w:val="21"/>
                <w:szCs w:val="21"/>
                <w:lang w:val="en-US" w:eastAsia="zh-CN"/>
              </w:rPr>
              <w:t>相符性分析</w:t>
            </w:r>
          </w:p>
          <w:tbl>
            <w:tblPr>
              <w:tblStyle w:val="21"/>
              <w:tblW w:w="4974"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5"/>
              <w:gridCol w:w="3403"/>
              <w:gridCol w:w="3020"/>
              <w:gridCol w:w="62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755" w:type="pct"/>
                  <w:gridSpan w:val="3"/>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eastAsia"/>
                      <w:b/>
                      <w:color w:val="auto"/>
                      <w:sz w:val="21"/>
                      <w:szCs w:val="21"/>
                      <w:lang w:val="en-US" w:eastAsia="zh-CN"/>
                    </w:rPr>
                    <w:t>《延安市</w:t>
                  </w:r>
                  <w:r>
                    <w:rPr>
                      <w:rFonts w:hint="eastAsia"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eastAsia="zh-CN"/>
                    </w:rPr>
                    <w:t>三线一单”</w:t>
                  </w:r>
                  <w:r>
                    <w:rPr>
                      <w:rFonts w:hint="eastAsia" w:ascii="Times New Roman" w:hAnsi="Times New Roman" w:cs="Times New Roman"/>
                      <w:b/>
                      <w:color w:val="auto"/>
                      <w:sz w:val="21"/>
                      <w:szCs w:val="21"/>
                      <w:lang w:val="en-US" w:eastAsia="zh-CN"/>
                    </w:rPr>
                    <w:t>生态环境分区管控方案</w:t>
                  </w:r>
                  <w:r>
                    <w:rPr>
                      <w:rFonts w:hint="eastAsia"/>
                      <w:b/>
                      <w:color w:val="auto"/>
                      <w:sz w:val="21"/>
                      <w:szCs w:val="21"/>
                      <w:lang w:val="en-US" w:eastAsia="zh-CN"/>
                    </w:rPr>
                    <w:t>》</w:t>
                  </w:r>
                </w:p>
              </w:tc>
              <w:tc>
                <w:tcPr>
                  <w:tcW w:w="1860"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384"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结论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总体要求</w:t>
                  </w:r>
                </w:p>
              </w:tc>
              <w:tc>
                <w:tcPr>
                  <w:tcW w:w="261"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空间布局约束</w:t>
                  </w:r>
                </w:p>
              </w:tc>
              <w:tc>
                <w:tcPr>
                  <w:tcW w:w="2096" w:type="pct"/>
                  <w:tcBorders>
                    <w:tl2br w:val="nil"/>
                    <w:tr2bl w:val="nil"/>
                  </w:tcBorders>
                  <w:noWrap w:val="0"/>
                  <w:vAlign w:val="center"/>
                </w:tcPr>
                <w:p>
                  <w:pPr>
                    <w:adjustRightInd w:val="0"/>
                    <w:snapToGrid w:val="0"/>
                    <w:spacing w:line="32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坚决遏制高耗能高排放项目盲目发展，严控“两高”行业产能。新建“两高”项目必须严格落实国家《产业结构调整指导目录》和《环境保护综合名录（2021年版）》要求</w:t>
                  </w:r>
                  <w:r>
                    <w:rPr>
                      <w:rFonts w:hint="eastAsia" w:cs="Times New Roman"/>
                      <w:color w:val="auto"/>
                      <w:sz w:val="21"/>
                      <w:szCs w:val="21"/>
                      <w:lang w:val="en-US" w:eastAsia="zh-CN"/>
                    </w:rPr>
                    <w:t>。</w:t>
                  </w:r>
                </w:p>
              </w:tc>
              <w:tc>
                <w:tcPr>
                  <w:tcW w:w="1860"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w:t>
                  </w:r>
                  <w:r>
                    <w:rPr>
                      <w:rFonts w:hint="eastAsia" w:ascii="Times New Roman" w:hAnsi="Times New Roman" w:eastAsia="宋体" w:cs="Times New Roman"/>
                      <w:color w:val="auto"/>
                      <w:sz w:val="21"/>
                      <w:szCs w:val="21"/>
                      <w:lang w:val="en-US" w:eastAsia="zh-CN"/>
                    </w:rPr>
                    <w:t>为C3039其他建筑材料制造、C3021水泥制品制造</w:t>
                  </w:r>
                  <w:r>
                    <w:rPr>
                      <w:rFonts w:hint="eastAsia" w:cs="Times New Roman"/>
                      <w:color w:val="auto"/>
                      <w:sz w:val="21"/>
                      <w:szCs w:val="21"/>
                      <w:lang w:val="en-US" w:eastAsia="zh-CN"/>
                    </w:rPr>
                    <w:t>，不属于</w:t>
                  </w:r>
                  <w:r>
                    <w:rPr>
                      <w:rFonts w:hint="eastAsia" w:ascii="Times New Roman" w:hAnsi="Times New Roman" w:eastAsia="宋体" w:cs="Times New Roman"/>
                      <w:color w:val="auto"/>
                      <w:sz w:val="21"/>
                      <w:szCs w:val="21"/>
                      <w:lang w:val="en-US" w:eastAsia="zh-CN"/>
                    </w:rPr>
                    <w:t>高耗能高排放</w:t>
                  </w:r>
                  <w:r>
                    <w:rPr>
                      <w:rFonts w:hint="eastAsia" w:cs="Times New Roman"/>
                      <w:color w:val="auto"/>
                      <w:sz w:val="21"/>
                      <w:szCs w:val="21"/>
                      <w:lang w:val="en-US" w:eastAsia="zh-CN"/>
                    </w:rPr>
                    <w:t>行业。</w:t>
                  </w:r>
                </w:p>
              </w:tc>
              <w:tc>
                <w:tcPr>
                  <w:tcW w:w="3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noWrap w:val="0"/>
                  <w:vAlign w:val="center"/>
                </w:tcPr>
                <w:p>
                  <w:pPr>
                    <w:adjustRightInd w:val="0"/>
                    <w:snapToGrid w:val="0"/>
                    <w:spacing w:line="320" w:lineRule="exact"/>
                    <w:ind w:left="0" w:leftChars="0" w:firstLine="0" w:firstLineChars="0"/>
                    <w:jc w:val="center"/>
                    <w:rPr>
                      <w:rFonts w:hint="eastAsia" w:cs="Times New Roman"/>
                      <w:color w:val="auto"/>
                      <w:sz w:val="21"/>
                      <w:szCs w:val="21"/>
                      <w:lang w:val="en-US" w:eastAsia="zh-CN"/>
                    </w:rPr>
                  </w:pPr>
                </w:p>
              </w:tc>
              <w:tc>
                <w:tcPr>
                  <w:tcW w:w="261" w:type="pct"/>
                  <w:tcBorders>
                    <w:tl2br w:val="nil"/>
                    <w:tr2bl w:val="nil"/>
                  </w:tcBorders>
                  <w:noWrap w:val="0"/>
                  <w:vAlign w:val="center"/>
                </w:tcPr>
                <w:p>
                  <w:pPr>
                    <w:adjustRightInd w:val="0"/>
                    <w:snapToGrid w:val="0"/>
                    <w:spacing w:line="320" w:lineRule="exact"/>
                    <w:ind w:left="0" w:leftChars="0" w:firstLine="0" w:firstLineChars="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环境风险防控</w:t>
                  </w:r>
                </w:p>
              </w:tc>
              <w:tc>
                <w:tcPr>
                  <w:tcW w:w="2096"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延河、北洛河等主要河流干流沿岸，严格控制石油开采、石油加工、化学原料和化学制品制造、医药制造等环境风险项目，合理布局生产装置及危险化学品仓储等设施，防范环境风险。</w:t>
                  </w:r>
                </w:p>
              </w:tc>
              <w:tc>
                <w:tcPr>
                  <w:tcW w:w="1860"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本项目不属于石油开采、石油加工、化学原料和化学制品制造、医药制造等环境风险项目。</w:t>
                  </w:r>
                </w:p>
              </w:tc>
              <w:tc>
                <w:tcPr>
                  <w:tcW w:w="3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一般管控单元</w:t>
                  </w:r>
                </w:p>
              </w:tc>
              <w:tc>
                <w:tcPr>
                  <w:tcW w:w="261"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总体要求</w:t>
                  </w:r>
                </w:p>
              </w:tc>
              <w:tc>
                <w:tcPr>
                  <w:tcW w:w="2096" w:type="pct"/>
                  <w:tcBorders>
                    <w:tl2br w:val="nil"/>
                    <w:tr2bl w:val="nil"/>
                  </w:tcBorders>
                  <w:noWrap w:val="0"/>
                  <w:vAlign w:val="center"/>
                </w:tcPr>
                <w:p>
                  <w:pPr>
                    <w:adjustRightInd w:val="0"/>
                    <w:snapToGrid w:val="0"/>
                    <w:spacing w:line="320" w:lineRule="exact"/>
                    <w:ind w:left="0" w:leftChars="0"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空间布局约束：一般管控区内排放各类污染物的生产、生活活动，须严格遵守相关法律、法规、标准和政策文件的要求。</w:t>
                  </w:r>
                </w:p>
              </w:tc>
              <w:tc>
                <w:tcPr>
                  <w:tcW w:w="1860" w:type="pct"/>
                  <w:tcBorders>
                    <w:tl2br w:val="nil"/>
                    <w:tr2bl w:val="nil"/>
                  </w:tcBorders>
                  <w:noWrap w:val="0"/>
                  <w:vAlign w:val="center"/>
                </w:tcPr>
                <w:p>
                  <w:pPr>
                    <w:adjustRightInd w:val="0"/>
                    <w:snapToGrid w:val="0"/>
                    <w:spacing w:line="320" w:lineRule="exact"/>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本项目</w:t>
                  </w:r>
                  <w:r>
                    <w:rPr>
                      <w:rFonts w:hint="eastAsia" w:ascii="Times New Roman" w:hAnsi="Times New Roman" w:eastAsia="宋体" w:cs="Times New Roman"/>
                      <w:color w:val="auto"/>
                      <w:sz w:val="21"/>
                      <w:szCs w:val="21"/>
                      <w:lang w:val="en-US" w:eastAsia="zh-CN"/>
                    </w:rPr>
                    <w:t>为C3039其他建筑材料制造、C3021水泥制品制造，项目已进行备案，符合产业政策要求</w:t>
                  </w:r>
                  <w:r>
                    <w:rPr>
                      <w:rFonts w:hint="default" w:ascii="Times New Roman" w:hAnsi="Times New Roman" w:eastAsia="宋体" w:cs="Times New Roman"/>
                      <w:color w:val="auto"/>
                      <w:sz w:val="21"/>
                      <w:szCs w:val="21"/>
                      <w:lang w:eastAsia="zh-CN"/>
                    </w:rPr>
                    <w:t>。</w:t>
                  </w:r>
                </w:p>
              </w:tc>
              <w:tc>
                <w:tcPr>
                  <w:tcW w:w="3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jc w:val="both"/>
              <w:rPr>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b/>
                <w:color w:val="auto"/>
              </w:rPr>
            </w:pPr>
            <w:r>
              <w:rPr>
                <w:rFonts w:hint="eastAsia" w:ascii="Times New Roman" w:hAnsi="Times New Roman" w:eastAsia="宋体" w:cs="Times New Roman"/>
                <w:b/>
                <w:color w:val="auto"/>
                <w:sz w:val="24"/>
                <w:szCs w:val="24"/>
                <w:lang w:val="en-US" w:eastAsia="zh-CN"/>
              </w:rPr>
              <w:t>2</w:t>
            </w:r>
            <w:r>
              <w:rPr>
                <w:rFonts w:hint="default" w:ascii="Times New Roman" w:hAnsi="Times New Roman" w:eastAsia="宋体" w:cs="Times New Roman"/>
                <w:b/>
                <w:color w:val="auto"/>
                <w:sz w:val="24"/>
                <w:szCs w:val="24"/>
                <w:lang w:val="en-US" w:eastAsia="zh-CN"/>
              </w:rPr>
              <w:t>、</w:t>
            </w:r>
            <w:r>
              <w:rPr>
                <w:rFonts w:hint="eastAsia" w:ascii="Times New Roman" w:hAnsi="Times New Roman" w:eastAsia="宋体" w:cs="Times New Roman"/>
                <w:b/>
                <w:color w:val="auto"/>
                <w:sz w:val="24"/>
                <w:szCs w:val="24"/>
                <w:lang w:val="en-US" w:eastAsia="zh-CN"/>
              </w:rPr>
              <w:t>产业政策</w:t>
            </w:r>
            <w:r>
              <w:rPr>
                <w:rFonts w:hint="default" w:ascii="Times New Roman" w:hAnsi="Times New Roman" w:eastAsia="宋体" w:cs="Times New Roman"/>
                <w:b/>
                <w:color w:val="auto"/>
                <w:sz w:val="24"/>
                <w:szCs w:val="24"/>
                <w:lang w:val="en-US" w:eastAsia="zh-CN"/>
              </w:rPr>
              <w:t>相符性分析</w:t>
            </w:r>
          </w:p>
          <w:p>
            <w:pPr>
              <w:jc w:val="center"/>
              <w:rPr>
                <w:b/>
                <w:color w:val="auto"/>
              </w:rPr>
            </w:pPr>
            <w:r>
              <w:rPr>
                <w:b/>
                <w:color w:val="auto"/>
              </w:rPr>
              <w:t>表1-</w:t>
            </w:r>
            <w:r>
              <w:rPr>
                <w:rFonts w:hint="eastAsia"/>
                <w:b/>
                <w:color w:val="auto"/>
                <w:lang w:val="en-US" w:eastAsia="zh-CN"/>
              </w:rPr>
              <w:t>3</w:t>
            </w:r>
            <w:r>
              <w:rPr>
                <w:b/>
                <w:color w:val="auto"/>
              </w:rPr>
              <w:t xml:space="preserve"> </w:t>
            </w:r>
            <w:r>
              <w:rPr>
                <w:rFonts w:hint="eastAsia"/>
                <w:b/>
                <w:color w:val="auto"/>
                <w:lang w:val="en-US" w:eastAsia="zh-CN"/>
              </w:rPr>
              <w:t xml:space="preserve">    项目分析判定相关情况结果一览</w:t>
            </w:r>
            <w:r>
              <w:rPr>
                <w:b/>
                <w:color w:val="auto"/>
              </w:rPr>
              <w:t>表</w:t>
            </w:r>
          </w:p>
          <w:tbl>
            <w:tblPr>
              <w:tblStyle w:val="21"/>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65"/>
              <w:gridCol w:w="5144"/>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090"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分析判定内容</w:t>
                  </w:r>
                </w:p>
              </w:tc>
              <w:tc>
                <w:tcPr>
                  <w:tcW w:w="3176"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本项目情况</w:t>
                  </w:r>
                </w:p>
              </w:tc>
              <w:tc>
                <w:tcPr>
                  <w:tcW w:w="336"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90"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《产业结构调整指导目录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2019年本</w:t>
                  </w:r>
                </w:p>
              </w:tc>
              <w:tc>
                <w:tcPr>
                  <w:tcW w:w="3176" w:type="pct"/>
                  <w:tcBorders>
                    <w:tl2br w:val="nil"/>
                    <w:tr2bl w:val="nil"/>
                  </w:tcBorders>
                  <w:noWrap w:val="0"/>
                  <w:vAlign w:val="center"/>
                </w:tcPr>
                <w:p>
                  <w:pPr>
                    <w:keepNext w:val="0"/>
                    <w:keepLines w:val="0"/>
                    <w:widowControl/>
                    <w:suppressLineNumbers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对照《产业结构调整指导目录（201</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年本）》本项目不属于鼓励类、限制类及淘汰类项目，属于允许类。且项目已取得</w:t>
                  </w:r>
                  <w:r>
                    <w:rPr>
                      <w:rFonts w:hint="default" w:ascii="Times New Roman" w:hAnsi="Times New Roman" w:eastAsia="宋体" w:cs="Times New Roman"/>
                      <w:color w:val="auto"/>
                      <w:sz w:val="21"/>
                      <w:szCs w:val="21"/>
                      <w:lang w:val="en-US" w:eastAsia="zh-CN"/>
                    </w:rPr>
                    <w:t>延长县行政审批服务局</w:t>
                  </w:r>
                  <w:r>
                    <w:rPr>
                      <w:rFonts w:hint="default" w:ascii="Times New Roman" w:hAnsi="Times New Roman" w:eastAsia="宋体" w:cs="Times New Roman"/>
                      <w:color w:val="auto"/>
                      <w:sz w:val="21"/>
                      <w:szCs w:val="21"/>
                    </w:rPr>
                    <w:t>关于本项目的备案确认书（见附件），因此</w:t>
                  </w:r>
                  <w:r>
                    <w:rPr>
                      <w:rFonts w:hint="default" w:ascii="Times New Roman" w:hAnsi="Times New Roman" w:eastAsia="宋体" w:cs="Times New Roman"/>
                      <w:color w:val="auto"/>
                      <w:sz w:val="21"/>
                      <w:szCs w:val="21"/>
                      <w:lang w:eastAsia="zh-CN"/>
                    </w:rPr>
                    <w:t>项目</w:t>
                  </w:r>
                  <w:r>
                    <w:rPr>
                      <w:rFonts w:hint="default" w:ascii="Times New Roman" w:hAnsi="Times New Roman" w:eastAsia="宋体" w:cs="Times New Roman"/>
                      <w:color w:val="auto"/>
                      <w:sz w:val="21"/>
                      <w:szCs w:val="21"/>
                    </w:rPr>
                    <w:t>符合国家及地方产业政策。</w:t>
                  </w:r>
                </w:p>
              </w:tc>
              <w:tc>
                <w:tcPr>
                  <w:tcW w:w="33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2</w:t>
                  </w:r>
                </w:p>
              </w:tc>
              <w:tc>
                <w:tcPr>
                  <w:tcW w:w="109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《关于印发&lt;陕西省国家重点生态功能区产业准入负面清单（试行）&gt;的通知》</w:t>
                  </w:r>
                </w:p>
              </w:tc>
              <w:tc>
                <w:tcPr>
                  <w:tcW w:w="3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本项目为</w:t>
                  </w:r>
                  <w:r>
                    <w:rPr>
                      <w:rFonts w:hint="default" w:ascii="Times New Roman" w:hAnsi="Times New Roman" w:eastAsia="宋体" w:cs="Times New Roman"/>
                      <w:color w:val="auto"/>
                      <w:sz w:val="21"/>
                      <w:szCs w:val="21"/>
                      <w:lang w:eastAsia="zh-CN"/>
                    </w:rPr>
                    <w:t>C3039其他建筑材料制造</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C3021水泥制品制造</w:t>
                  </w:r>
                  <w:r>
                    <w:rPr>
                      <w:rFonts w:hint="default" w:ascii="Times New Roman" w:hAnsi="Times New Roman" w:cs="Times New Roman"/>
                      <w:color w:val="auto"/>
                      <w:sz w:val="21"/>
                      <w:szCs w:val="21"/>
                    </w:rPr>
                    <w:t>，不属于《关于印发&lt;陕西省国家重点生态功能区产业准入负面 清单（试行）&gt;的通知》中规定的限制类、禁止类产业。</w:t>
                  </w:r>
                </w:p>
              </w:tc>
              <w:tc>
                <w:tcPr>
                  <w:tcW w:w="33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090"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《陕西省限制投资目录》</w:t>
                  </w:r>
                </w:p>
              </w:tc>
              <w:tc>
                <w:tcPr>
                  <w:tcW w:w="3176" w:type="pct"/>
                  <w:tcBorders>
                    <w:tl2br w:val="nil"/>
                    <w:tr2bl w:val="nil"/>
                  </w:tcBorders>
                  <w:noWrap w:val="0"/>
                  <w:vAlign w:val="center"/>
                </w:tcPr>
                <w:p>
                  <w:pPr>
                    <w:pStyle w:val="8"/>
                    <w:jc w:val="both"/>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本项目为</w:t>
                  </w:r>
                  <w:r>
                    <w:rPr>
                      <w:rFonts w:hint="default" w:ascii="Times New Roman" w:hAnsi="Times New Roman" w:eastAsia="宋体" w:cs="Times New Roman"/>
                      <w:color w:val="auto"/>
                      <w:sz w:val="21"/>
                      <w:szCs w:val="21"/>
                      <w:lang w:eastAsia="zh-CN"/>
                    </w:rPr>
                    <w:t>C3039其他建筑材料制造</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C3021水泥制品制造</w:t>
                  </w:r>
                  <w:r>
                    <w:rPr>
                      <w:rFonts w:hint="default" w:ascii="Times New Roman" w:hAnsi="Times New Roman" w:eastAsia="宋体" w:cs="Times New Roman"/>
                      <w:color w:val="auto"/>
                      <w:sz w:val="21"/>
                      <w:szCs w:val="21"/>
                    </w:rPr>
                    <w:t>，不在陕西省限制投资目录内。</w:t>
                  </w:r>
                </w:p>
              </w:tc>
              <w:tc>
                <w:tcPr>
                  <w:tcW w:w="33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090"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《市场准入负面清单（202</w:t>
                  </w: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lang w:val="en-US" w:eastAsia="zh-CN"/>
                    </w:rPr>
                    <w:t>年版）》</w:t>
                  </w:r>
                </w:p>
              </w:tc>
              <w:tc>
                <w:tcPr>
                  <w:tcW w:w="3176" w:type="pct"/>
                  <w:tcBorders>
                    <w:tl2br w:val="nil"/>
                    <w:tr2bl w:val="nil"/>
                  </w:tcBorders>
                  <w:noWrap w:val="0"/>
                  <w:vAlign w:val="center"/>
                </w:tcPr>
                <w:p>
                  <w:pPr>
                    <w:adjustRightInd w:val="0"/>
                    <w:snapToGrid w:val="0"/>
                    <w:jc w:val="both"/>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eastAsia="zh-CN"/>
                    </w:rPr>
                    <w:t>本项目为</w:t>
                  </w:r>
                  <w:r>
                    <w:rPr>
                      <w:rFonts w:hint="default" w:ascii="Times New Roman" w:hAnsi="Times New Roman" w:eastAsia="宋体" w:cs="Times New Roman"/>
                      <w:color w:val="auto"/>
                      <w:sz w:val="21"/>
                      <w:szCs w:val="21"/>
                      <w:lang w:eastAsia="zh-CN"/>
                    </w:rPr>
                    <w:t>C3039其他建筑材料制造</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C3021水泥制品制造</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不在市场准入相关的禁止性规定内，视为准入类。</w:t>
                  </w:r>
                </w:p>
              </w:tc>
              <w:tc>
                <w:tcPr>
                  <w:tcW w:w="33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1090"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用地</w:t>
                  </w:r>
                </w:p>
              </w:tc>
              <w:tc>
                <w:tcPr>
                  <w:tcW w:w="3176" w:type="pct"/>
                  <w:tcBorders>
                    <w:tl2br w:val="nil"/>
                    <w:tr2bl w:val="nil"/>
                  </w:tcBorders>
                  <w:noWrap w:val="0"/>
                  <w:vAlign w:val="center"/>
                </w:tcPr>
                <w:p>
                  <w:pPr>
                    <w:pStyle w:val="8"/>
                    <w:jc w:val="both"/>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本项目</w:t>
                  </w:r>
                  <w:r>
                    <w:rPr>
                      <w:rFonts w:hint="eastAsia" w:ascii="Times New Roman" w:hAnsi="Times New Roman" w:eastAsia="宋体" w:cs="Times New Roman"/>
                      <w:color w:val="auto"/>
                      <w:kern w:val="0"/>
                      <w:sz w:val="21"/>
                      <w:szCs w:val="21"/>
                      <w:lang w:val="en-US" w:eastAsia="zh-CN"/>
                    </w:rPr>
                    <w:t>位于延安市延长县张家滩镇董家河行政村芝旺川李家渠，</w:t>
                  </w:r>
                  <w:r>
                    <w:rPr>
                      <w:rFonts w:hint="eastAsia" w:cs="Times New Roman"/>
                      <w:color w:val="auto"/>
                      <w:kern w:val="0"/>
                      <w:sz w:val="21"/>
                      <w:szCs w:val="21"/>
                      <w:lang w:val="en-US" w:eastAsia="zh-CN"/>
                    </w:rPr>
                    <w:t>建设单位正在办理临时用地手续</w:t>
                  </w:r>
                  <w:r>
                    <w:rPr>
                      <w:rFonts w:hint="eastAsia" w:ascii="Times New Roman" w:hAnsi="Times New Roman" w:eastAsia="宋体" w:cs="Times New Roman"/>
                      <w:color w:val="auto"/>
                      <w:kern w:val="0"/>
                      <w:sz w:val="21"/>
                      <w:szCs w:val="21"/>
                      <w:lang w:val="en-US" w:eastAsia="zh-CN"/>
                    </w:rPr>
                    <w:t>。</w:t>
                  </w:r>
                </w:p>
              </w:tc>
              <w:tc>
                <w:tcPr>
                  <w:tcW w:w="33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9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09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选址</w:t>
                  </w:r>
                </w:p>
              </w:tc>
              <w:tc>
                <w:tcPr>
                  <w:tcW w:w="3176" w:type="pct"/>
                  <w:tcBorders>
                    <w:tl2br w:val="nil"/>
                    <w:tr2bl w:val="nil"/>
                  </w:tcBorders>
                  <w:noWrap w:val="0"/>
                  <w:vAlign w:val="center"/>
                </w:tcPr>
                <w:p>
                  <w:pPr>
                    <w:widowControl/>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①本项目选址于</w:t>
                  </w:r>
                  <w:r>
                    <w:rPr>
                      <w:rFonts w:hint="default" w:ascii="Times New Roman" w:hAnsi="Times New Roman" w:cs="Times New Roman"/>
                      <w:color w:val="auto"/>
                      <w:sz w:val="21"/>
                      <w:szCs w:val="21"/>
                      <w:lang w:val="en-US" w:eastAsia="zh-CN"/>
                    </w:rPr>
                    <w:t>延安市延长县张家滩镇董家河行政村芝旺川李家渠</w:t>
                  </w:r>
                  <w:r>
                    <w:rPr>
                      <w:rFonts w:hint="default" w:ascii="Times New Roman" w:hAnsi="Times New Roman" w:cs="Times New Roman"/>
                      <w:color w:val="auto"/>
                      <w:sz w:val="21"/>
                      <w:szCs w:val="21"/>
                    </w:rPr>
                    <w:t>，所选</w:t>
                  </w:r>
                  <w:r>
                    <w:rPr>
                      <w:rFonts w:hint="default" w:ascii="Times New Roman" w:hAnsi="Times New Roman" w:cs="Times New Roman"/>
                      <w:color w:val="auto"/>
                      <w:sz w:val="21"/>
                      <w:szCs w:val="21"/>
                      <w:lang w:val="en-US" w:eastAsia="zh-CN"/>
                    </w:rPr>
                    <w:t>区域地理位置优越</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交通便利，水、电等配套设施完善。</w:t>
                  </w:r>
                </w:p>
                <w:p>
                  <w:pPr>
                    <w:widowControl/>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lang w:eastAsia="zh-CN"/>
                    </w:rPr>
                    <w:t>距离项目最近的敏感点为</w:t>
                  </w:r>
                  <w:r>
                    <w:rPr>
                      <w:rFonts w:hint="default" w:ascii="Times New Roman" w:hAnsi="Times New Roman" w:cs="Times New Roman"/>
                      <w:color w:val="auto"/>
                      <w:sz w:val="21"/>
                      <w:szCs w:val="21"/>
                      <w:lang w:val="en-US" w:eastAsia="zh-CN"/>
                    </w:rPr>
                    <w:t>项目</w:t>
                  </w:r>
                  <w:r>
                    <w:rPr>
                      <w:rFonts w:hint="eastAsia" w:ascii="Times New Roman" w:hAnsi="Times New Roman" w:cs="Times New Roman"/>
                      <w:color w:val="auto"/>
                      <w:sz w:val="21"/>
                      <w:szCs w:val="21"/>
                      <w:lang w:val="en-US" w:eastAsia="zh-CN"/>
                    </w:rPr>
                    <w:t>东北</w:t>
                  </w:r>
                  <w:r>
                    <w:rPr>
                      <w:rFonts w:hint="default" w:ascii="Times New Roman" w:hAnsi="Times New Roman" w:cs="Times New Roman"/>
                      <w:color w:val="auto"/>
                      <w:sz w:val="21"/>
                      <w:szCs w:val="21"/>
                      <w:lang w:val="en-US" w:eastAsia="zh-CN"/>
                    </w:rPr>
                    <w:t>侧的</w:t>
                  </w:r>
                  <w:r>
                    <w:rPr>
                      <w:rFonts w:hint="eastAsia" w:ascii="Times New Roman" w:hAnsi="Times New Roman" w:cs="Times New Roman"/>
                      <w:color w:val="auto"/>
                      <w:sz w:val="21"/>
                      <w:szCs w:val="21"/>
                      <w:lang w:val="en-US" w:eastAsia="zh-CN"/>
                    </w:rPr>
                    <w:t>芝王川散户，</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lang w:eastAsia="zh-CN"/>
                    </w:rPr>
                    <w:t>项目</w:t>
                  </w:r>
                  <w:r>
                    <w:rPr>
                      <w:rFonts w:hint="eastAsia" w:ascii="Times New Roman" w:hAnsi="Times New Roman" w:cs="Times New Roman"/>
                      <w:color w:val="auto"/>
                      <w:sz w:val="21"/>
                      <w:szCs w:val="21"/>
                      <w:lang w:val="en-US" w:eastAsia="zh-CN"/>
                    </w:rPr>
                    <w:t>东南</w:t>
                  </w:r>
                  <w:r>
                    <w:rPr>
                      <w:rFonts w:hint="default" w:ascii="Times New Roman" w:hAnsi="Times New Roman" w:cs="Times New Roman"/>
                      <w:color w:val="auto"/>
                      <w:sz w:val="21"/>
                      <w:szCs w:val="21"/>
                      <w:lang w:eastAsia="zh-CN"/>
                    </w:rPr>
                    <w:t>侧</w:t>
                  </w:r>
                  <w:r>
                    <w:rPr>
                      <w:rFonts w:hint="default" w:ascii="Times New Roman" w:hAnsi="Times New Roman" w:cs="Times New Roman"/>
                      <w:color w:val="auto"/>
                      <w:sz w:val="21"/>
                      <w:szCs w:val="21"/>
                      <w:lang w:val="en-US" w:eastAsia="zh-CN"/>
                    </w:rPr>
                    <w:t>的</w:t>
                  </w:r>
                  <w:r>
                    <w:rPr>
                      <w:rFonts w:hint="eastAsia" w:ascii="Times New Roman" w:hAnsi="Times New Roman" w:cs="Times New Roman"/>
                      <w:color w:val="auto"/>
                      <w:sz w:val="21"/>
                      <w:szCs w:val="21"/>
                      <w:lang w:val="en-US" w:eastAsia="zh-CN"/>
                    </w:rPr>
                    <w:t>芝王川散户</w:t>
                  </w:r>
                  <w:r>
                    <w:rPr>
                      <w:rFonts w:hint="default" w:ascii="Times New Roman" w:hAnsi="Times New Roman" w:cs="Times New Roman"/>
                      <w:color w:val="auto"/>
                      <w:sz w:val="21"/>
                      <w:szCs w:val="21"/>
                      <w:lang w:val="en-US" w:eastAsia="zh-CN"/>
                    </w:rPr>
                    <w:t>。本项目主要污染物为颗粒物，不属于名录中所列有毒有害大气污染物</w:t>
                  </w:r>
                  <w:r>
                    <w:rPr>
                      <w:rFonts w:hint="eastAsia" w:ascii="Times New Roman" w:hAnsi="Times New Roman" w:cs="Times New Roman"/>
                      <w:color w:val="auto"/>
                      <w:sz w:val="21"/>
                      <w:szCs w:val="21"/>
                      <w:lang w:val="en-US" w:eastAsia="zh-CN"/>
                    </w:rPr>
                    <w:t>，不涉及有毒有害气体排放，且项目敏感点位于项目上风向，可减小项目对敏感点的影响。</w:t>
                  </w:r>
                </w:p>
                <w:p>
                  <w:pPr>
                    <w:widowControl/>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③</w:t>
                  </w:r>
                  <w:r>
                    <w:rPr>
                      <w:rFonts w:hint="default" w:ascii="Times New Roman" w:hAnsi="Times New Roman" w:cs="Times New Roman"/>
                      <w:color w:val="auto"/>
                      <w:sz w:val="21"/>
                      <w:szCs w:val="21"/>
                    </w:rPr>
                    <w:t>项目在生产运营过程中产生</w:t>
                  </w:r>
                  <w:r>
                    <w:rPr>
                      <w:rFonts w:hint="default" w:ascii="Times New Roman" w:hAnsi="Times New Roman" w:cs="Times New Roman"/>
                      <w:color w:val="auto"/>
                      <w:sz w:val="21"/>
                      <w:szCs w:val="21"/>
                      <w:lang w:eastAsia="zh-CN"/>
                    </w:rPr>
                    <w:t>粉尘</w:t>
                  </w:r>
                  <w:r>
                    <w:rPr>
                      <w:rFonts w:hint="eastAsia" w:ascii="Times New Roman" w:hAnsi="Times New Roman" w:cs="Times New Roman"/>
                      <w:color w:val="auto"/>
                      <w:sz w:val="21"/>
                      <w:szCs w:val="21"/>
                      <w:lang w:val="en-US" w:eastAsia="zh-CN"/>
                    </w:rPr>
                    <w:t>拟采用</w:t>
                  </w:r>
                  <w:r>
                    <w:rPr>
                      <w:rFonts w:hint="default" w:ascii="Times New Roman" w:hAnsi="Times New Roman" w:cs="Times New Roman"/>
                      <w:color w:val="auto"/>
                      <w:sz w:val="21"/>
                      <w:szCs w:val="21"/>
                      <w:lang w:eastAsia="zh-CN"/>
                    </w:rPr>
                    <w:t>袋式除尘器处理，封闭料仓及封闭搅拌楼，喷淋处理等措施处理后，</w:t>
                  </w:r>
                  <w:r>
                    <w:rPr>
                      <w:rFonts w:hint="default" w:ascii="Times New Roman" w:hAnsi="Times New Roman" w:cs="Times New Roman"/>
                      <w:color w:val="auto"/>
                      <w:sz w:val="21"/>
                      <w:szCs w:val="21"/>
                    </w:rPr>
                    <w:t>可做到达标排放，</w:t>
                  </w:r>
                  <w:r>
                    <w:rPr>
                      <w:rFonts w:hint="default" w:ascii="Times New Roman" w:hAnsi="Times New Roman" w:cs="Times New Roman"/>
                      <w:color w:val="auto"/>
                      <w:sz w:val="21"/>
                      <w:szCs w:val="21"/>
                      <w:lang w:eastAsia="zh-CN"/>
                    </w:rPr>
                    <w:t>沉淀池沉渣、除尘器收尘灰等固体废物经收集后回用于生产，</w:t>
                  </w:r>
                  <w:r>
                    <w:rPr>
                      <w:rFonts w:hint="default" w:ascii="Times New Roman" w:hAnsi="Times New Roman" w:cs="Times New Roman"/>
                      <w:color w:val="auto"/>
                      <w:sz w:val="21"/>
                      <w:szCs w:val="21"/>
                      <w:lang w:val="en-US" w:eastAsia="zh-CN"/>
                    </w:rPr>
                    <w:t>生产设备噪声经过基础减震、厂房隔声等降噪措施后，满足《工业企业厂界环境噪声排放标准》（GB12348-2008）2类标准限值的要求，</w:t>
                  </w:r>
                  <w:r>
                    <w:rPr>
                      <w:rFonts w:hint="default" w:ascii="Times New Roman" w:hAnsi="Times New Roman" w:cs="Times New Roman"/>
                      <w:color w:val="auto"/>
                      <w:sz w:val="21"/>
                      <w:szCs w:val="21"/>
                    </w:rPr>
                    <w:t>对周围环境影响在可接受范围内。</w:t>
                  </w:r>
                </w:p>
                <w:p>
                  <w:pPr>
                    <w:widowControl/>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④</w:t>
                  </w:r>
                  <w:r>
                    <w:rPr>
                      <w:rFonts w:hint="default" w:ascii="Times New Roman" w:hAnsi="Times New Roman" w:cs="Times New Roman"/>
                      <w:color w:val="auto"/>
                      <w:sz w:val="21"/>
                      <w:szCs w:val="21"/>
                    </w:rPr>
                    <w:t>项目所在地不涉及</w:t>
                  </w:r>
                  <w:r>
                    <w:rPr>
                      <w:rFonts w:hint="eastAsia" w:cs="Times New Roman"/>
                      <w:color w:val="auto"/>
                      <w:sz w:val="21"/>
                      <w:szCs w:val="21"/>
                      <w:lang w:val="en-US" w:eastAsia="zh-CN"/>
                    </w:rPr>
                    <w:t>生态环境敏感区</w:t>
                  </w:r>
                  <w:r>
                    <w:rPr>
                      <w:rFonts w:hint="default" w:ascii="Times New Roman" w:hAnsi="Times New Roman" w:cs="Times New Roman"/>
                      <w:color w:val="auto"/>
                      <w:sz w:val="21"/>
                      <w:szCs w:val="21"/>
                    </w:rPr>
                    <w:t>。</w:t>
                  </w:r>
                </w:p>
                <w:p>
                  <w:pPr>
                    <w:pStyle w:val="8"/>
                    <w:jc w:val="both"/>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综上所述，从环保角度分析，项目选址</w:t>
                  </w:r>
                  <w:r>
                    <w:rPr>
                      <w:rFonts w:hint="eastAsia" w:ascii="Times New Roman" w:hAnsi="Times New Roman" w:cs="Times New Roman"/>
                      <w:color w:val="auto"/>
                      <w:sz w:val="21"/>
                      <w:szCs w:val="21"/>
                      <w:lang w:eastAsia="zh-CN"/>
                    </w:rPr>
                    <w:t>可行</w:t>
                  </w:r>
                  <w:r>
                    <w:rPr>
                      <w:rFonts w:hint="default" w:ascii="Times New Roman" w:hAnsi="Times New Roman" w:cs="Times New Roman"/>
                      <w:color w:val="auto"/>
                      <w:sz w:val="21"/>
                      <w:szCs w:val="21"/>
                    </w:rPr>
                    <w:t>。</w:t>
                  </w:r>
                </w:p>
              </w:tc>
              <w:tc>
                <w:tcPr>
                  <w:tcW w:w="33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pPr>
              <w:jc w:val="center"/>
              <w:rPr>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b/>
                <w:color w:val="auto"/>
              </w:rPr>
            </w:pP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lang w:val="en-US" w:eastAsia="zh-CN"/>
              </w:rPr>
              <w:t>、</w:t>
            </w:r>
            <w:r>
              <w:rPr>
                <w:rFonts w:hint="eastAsia" w:ascii="Times New Roman" w:hAnsi="Times New Roman" w:eastAsia="宋体" w:cs="Times New Roman"/>
                <w:b/>
                <w:color w:val="auto"/>
                <w:sz w:val="24"/>
                <w:szCs w:val="24"/>
                <w:lang w:val="en-US" w:eastAsia="zh-CN"/>
              </w:rPr>
              <w:t>与相关环保政策</w:t>
            </w:r>
            <w:r>
              <w:rPr>
                <w:rFonts w:hint="default" w:ascii="Times New Roman" w:hAnsi="Times New Roman" w:eastAsia="宋体" w:cs="Times New Roman"/>
                <w:b/>
                <w:color w:val="auto"/>
                <w:sz w:val="24"/>
                <w:szCs w:val="24"/>
                <w:lang w:val="en-US" w:eastAsia="zh-CN"/>
              </w:rPr>
              <w:t>相符性分析</w:t>
            </w:r>
          </w:p>
          <w:p>
            <w:pPr>
              <w:jc w:val="center"/>
              <w:rPr>
                <w:b/>
                <w:color w:val="auto"/>
              </w:rPr>
            </w:pPr>
            <w:r>
              <w:rPr>
                <w:b/>
                <w:color w:val="auto"/>
              </w:rPr>
              <w:t>表1-</w:t>
            </w:r>
            <w:r>
              <w:rPr>
                <w:rFonts w:hint="eastAsia"/>
                <w:b/>
                <w:color w:val="auto"/>
                <w:lang w:val="en-US" w:eastAsia="zh-CN"/>
              </w:rPr>
              <w:t>4</w:t>
            </w:r>
            <w:r>
              <w:rPr>
                <w:b/>
                <w:color w:val="auto"/>
              </w:rPr>
              <w:t xml:space="preserve"> </w:t>
            </w:r>
            <w:r>
              <w:rPr>
                <w:rFonts w:hint="eastAsia"/>
                <w:b/>
                <w:color w:val="auto"/>
                <w:lang w:val="en-US" w:eastAsia="zh-CN"/>
              </w:rPr>
              <w:t xml:space="preserve">    与项目相关环境管理政策符合性分析一览表</w:t>
            </w:r>
          </w:p>
          <w:tbl>
            <w:tblPr>
              <w:tblStyle w:val="21"/>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312"/>
              <w:gridCol w:w="2910"/>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相关政策文件</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要求</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本项目符合情况</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陕西省国民经济和社会发展第十四个五年规划和二〇三五年远景目标纲要</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推动食品加工、石油（煤炭）化工、冶金钢铁、建筑建材、纺织服装等传统产业向高端化、智能化、绿色化发展</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本项目生产</w:t>
                  </w:r>
                  <w:r>
                    <w:rPr>
                      <w:rFonts w:hint="eastAsia" w:ascii="Times New Roman" w:hAnsi="Times New Roman" w:eastAsia="宋体" w:cs="Times New Roman"/>
                      <w:color w:val="auto"/>
                      <w:sz w:val="21"/>
                      <w:szCs w:val="21"/>
                      <w:lang w:val="en-US" w:eastAsia="zh-CN"/>
                    </w:rPr>
                    <w:t>混凝土</w:t>
                  </w:r>
                  <w:r>
                    <w:rPr>
                      <w:rFonts w:hint="default" w:ascii="Times New Roman" w:hAnsi="Times New Roman" w:eastAsia="宋体" w:cs="Times New Roman"/>
                      <w:color w:val="auto"/>
                      <w:sz w:val="21"/>
                      <w:szCs w:val="21"/>
                      <w:lang w:val="en-US" w:eastAsia="zh-CN"/>
                    </w:rPr>
                    <w:t>，属于建材行业，在生产过程中，均采用全自动生产工艺，符合智能化发展要求；生产设备自带环保设备，确保了污染物最大程度治理，符合绿色发展要求</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陕西省“十四五”生态环境保护规划</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加强扬尘精细化管理。建立扬尘污染源清单，实现扬尘污染源动态管理......全面完成抑尘设施建设及物料输送系统封闭改造。鼓励有条件的堆场实施全封闭改造。</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项目原料、产品库房及生产过</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程均在</w:t>
                  </w:r>
                  <w:r>
                    <w:rPr>
                      <w:rFonts w:hint="eastAsia" w:ascii="Times New Roman" w:hAnsi="Times New Roman" w:eastAsia="宋体" w:cs="Times New Roman"/>
                      <w:color w:val="auto"/>
                      <w:sz w:val="21"/>
                      <w:szCs w:val="21"/>
                      <w:lang w:val="en-US" w:eastAsia="zh-CN"/>
                    </w:rPr>
                    <w:t>封闭</w:t>
                  </w:r>
                  <w:r>
                    <w:rPr>
                      <w:rFonts w:hint="default" w:ascii="Times New Roman" w:hAnsi="Times New Roman" w:eastAsia="宋体" w:cs="Times New Roman"/>
                      <w:color w:val="auto"/>
                      <w:sz w:val="21"/>
                      <w:szCs w:val="21"/>
                      <w:lang w:val="en-US" w:eastAsia="zh-CN"/>
                    </w:rPr>
                    <w:t>车间进行，满足规划要求</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强化水资源统筹管理。建立水资源刚性约束制度，坚持节水优先，严格实行水资源消耗总量和强度双控。</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本项目运营期车辆冲洗</w:t>
                  </w:r>
                  <w:r>
                    <w:rPr>
                      <w:rFonts w:hint="eastAsia" w:cs="Times New Roman"/>
                      <w:color w:val="auto"/>
                      <w:sz w:val="21"/>
                      <w:szCs w:val="21"/>
                      <w:lang w:val="en-US" w:eastAsia="zh-CN"/>
                    </w:rPr>
                    <w:t>废水</w:t>
                  </w:r>
                  <w:r>
                    <w:rPr>
                      <w:rFonts w:hint="default" w:ascii="Times New Roman" w:hAnsi="Times New Roman" w:eastAsia="宋体" w:cs="Times New Roman"/>
                      <w:color w:val="auto"/>
                      <w:sz w:val="21"/>
                      <w:szCs w:val="21"/>
                      <w:lang w:val="en-US" w:eastAsia="zh-CN"/>
                    </w:rPr>
                    <w:t>经</w:t>
                  </w:r>
                  <w:r>
                    <w:rPr>
                      <w:rFonts w:hint="eastAsia" w:cs="Times New Roman"/>
                      <w:color w:val="auto"/>
                      <w:sz w:val="21"/>
                      <w:szCs w:val="21"/>
                      <w:lang w:val="en-US" w:eastAsia="zh-CN"/>
                    </w:rPr>
                    <w:t>洗车台沉淀池收集，沉淀</w:t>
                  </w:r>
                  <w:r>
                    <w:rPr>
                      <w:rFonts w:hint="default" w:ascii="Times New Roman" w:hAnsi="Times New Roman" w:eastAsia="宋体" w:cs="Times New Roman"/>
                      <w:color w:val="auto"/>
                      <w:sz w:val="21"/>
                      <w:szCs w:val="21"/>
                      <w:lang w:val="en-US" w:eastAsia="zh-CN"/>
                    </w:rPr>
                    <w:t>处理后</w:t>
                  </w:r>
                  <w:r>
                    <w:rPr>
                      <w:rFonts w:hint="eastAsia" w:cs="Times New Roman"/>
                      <w:color w:val="auto"/>
                      <w:sz w:val="21"/>
                      <w:szCs w:val="21"/>
                      <w:lang w:val="en-US" w:eastAsia="zh-CN"/>
                    </w:rPr>
                    <w:t>继续回用于洗车</w:t>
                  </w:r>
                  <w:r>
                    <w:rPr>
                      <w:rFonts w:hint="default" w:ascii="Times New Roman" w:hAnsi="Times New Roman" w:eastAsia="宋体" w:cs="Times New Roman"/>
                      <w:color w:val="auto"/>
                      <w:sz w:val="21"/>
                      <w:szCs w:val="21"/>
                      <w:lang w:val="en-US" w:eastAsia="zh-CN"/>
                    </w:rPr>
                    <w:t>，不外排；车间降尘用水直接蒸发损耗；食堂废水经油水分离器预处理后同其他生活污水排入化粪池，定期清掏用作农肥。 坚持节水优先，严格实行水资源总量控制</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《陕西省大气污染防治条</w:t>
                  </w:r>
                  <w:r>
                    <w:rPr>
                      <w:rFonts w:hint="eastAsia" w:ascii="Times New Roman" w:hAnsi="Times New Roman" w:eastAsia="宋体" w:cs="Times New Roman"/>
                      <w:bCs/>
                      <w:color w:val="auto"/>
                      <w:sz w:val="21"/>
                      <w:szCs w:val="21"/>
                      <w:lang w:val="en-US" w:eastAsia="zh-CN"/>
                    </w:rPr>
                    <w:t>例</w:t>
                  </w:r>
                  <w:r>
                    <w:rPr>
                      <w:rFonts w:hint="default" w:ascii="Times New Roman" w:hAnsi="Times New Roman" w:eastAsia="宋体" w:cs="Times New Roman"/>
                      <w:bCs/>
                      <w:color w:val="auto"/>
                      <w:sz w:val="21"/>
                      <w:szCs w:val="21"/>
                      <w:lang w:val="en-US" w:eastAsia="zh-CN"/>
                    </w:rPr>
                    <w:t>（ 修订）</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施工工地内堆放水泥、灰土、砂石等易产生扬尘污染物料和建筑垃圾、工程渣土，应当遮盖或者在</w:t>
                  </w:r>
                  <w:r>
                    <w:rPr>
                      <w:rFonts w:hint="eastAsia" w:ascii="Times New Roman" w:hAnsi="Times New Roman" w:eastAsia="宋体" w:cs="Times New Roman"/>
                      <w:bCs/>
                      <w:color w:val="auto"/>
                      <w:kern w:val="0"/>
                      <w:sz w:val="21"/>
                      <w:szCs w:val="21"/>
                      <w:lang w:val="en-US" w:eastAsia="zh-CN"/>
                    </w:rPr>
                    <w:t>库</w:t>
                  </w:r>
                  <w:r>
                    <w:rPr>
                      <w:rFonts w:hint="default" w:ascii="Times New Roman" w:hAnsi="Times New Roman" w:eastAsia="宋体" w:cs="Times New Roman"/>
                      <w:bCs/>
                      <w:color w:val="auto"/>
                      <w:kern w:val="0"/>
                      <w:sz w:val="21"/>
                      <w:szCs w:val="21"/>
                      <w:lang w:val="en-US" w:eastAsia="zh-CN"/>
                    </w:rPr>
                    <w:t>房内存放</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施工过程中原料、临时堆土、建筑垃圾堆放时应进行遮盖</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堆存、装卸、运输煤炭、水泥、石灰、石膏、砂土、垃圾等易产生扬尘的作业，应当采取遮盖、封闭、喷淋、围挡等措施，防止抛洒、扬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尘；气象预报风速达到四级以上或者出现重污染天气状况时，城市市区应当停止土石方作业、拆除工程以及其他可能产生扬尘污染的施工</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项目运输车辆加盖篷布</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或采用水泥罐车，</w:t>
                  </w:r>
                  <w:r>
                    <w:rPr>
                      <w:rFonts w:hint="default" w:ascii="Times New Roman" w:hAnsi="Times New Roman" w:eastAsia="宋体" w:cs="Times New Roman"/>
                      <w:color w:val="auto"/>
                      <w:sz w:val="21"/>
                      <w:szCs w:val="21"/>
                      <w:lang w:val="en-US" w:eastAsia="zh-CN"/>
                    </w:rPr>
                    <w:t>密闭运输</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《陕西省蓝天 保卫战202</w:t>
                  </w: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lang w:val="en-US" w:eastAsia="zh-CN"/>
                    </w:rPr>
                    <w:t>年工作方案》</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推进建筑施工扬尘精细化管控。严格落实施工工地扬尘管控责任，建立施工工地动态管理清单，在工地公示具体防治措施及责任人信息，防治扬尘污染费用纳入工程造价。严格落实工地“六个百分之百”，将建筑施工扬尘防治落实情况纳入企业信用评价</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项目施工期主要为车间施工、设备安装等，</w:t>
                  </w:r>
                  <w:r>
                    <w:rPr>
                      <w:rFonts w:hint="default" w:ascii="Times New Roman" w:hAnsi="Times New Roman" w:eastAsia="宋体" w:cs="Times New Roman"/>
                      <w:color w:val="auto"/>
                      <w:sz w:val="21"/>
                      <w:szCs w:val="21"/>
                      <w:lang w:val="en-US" w:eastAsia="zh-CN"/>
                    </w:rPr>
                    <w:t>施工期产生扬尘量较少，建设单位应合理选择施工时间和作业方式，加强施工管理，采取围挡、洒水、遮盖、建筑垃圾及时清运等环保措施的前提下，施工期废气影响较小</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加强物料堆场扬尘管控。针对</w:t>
                  </w:r>
                  <w:r>
                    <w:rPr>
                      <w:rFonts w:hint="eastAsia" w:ascii="Times New Roman" w:hAnsi="Times New Roman" w:eastAsia="宋体" w:cs="Times New Roman"/>
                      <w:bCs/>
                      <w:color w:val="auto"/>
                      <w:kern w:val="0"/>
                      <w:sz w:val="21"/>
                      <w:szCs w:val="21"/>
                      <w:lang w:val="en-US" w:eastAsia="zh-CN"/>
                    </w:rPr>
                    <w:t>铸造</w:t>
                  </w:r>
                  <w:r>
                    <w:rPr>
                      <w:rFonts w:hint="default" w:ascii="Times New Roman" w:hAnsi="Times New Roman" w:eastAsia="宋体" w:cs="Times New Roman"/>
                      <w:bCs/>
                      <w:color w:val="auto"/>
                      <w:kern w:val="0"/>
                      <w:sz w:val="21"/>
                      <w:szCs w:val="21"/>
                      <w:lang w:val="en-US" w:eastAsia="zh-CN"/>
                    </w:rPr>
                    <w:t>、铁合金、焦化、水泥、砖瓦</w:t>
                  </w:r>
                  <w:r>
                    <w:rPr>
                      <w:rFonts w:hint="eastAsia" w:ascii="Times New Roman" w:hAnsi="Times New Roman" w:eastAsia="宋体" w:cs="Times New Roman"/>
                      <w:bCs/>
                      <w:color w:val="auto"/>
                      <w:kern w:val="0"/>
                      <w:sz w:val="21"/>
                      <w:szCs w:val="21"/>
                      <w:lang w:val="en-US" w:eastAsia="zh-CN"/>
                    </w:rPr>
                    <w:t>、</w:t>
                  </w:r>
                  <w:r>
                    <w:rPr>
                      <w:rFonts w:hint="default" w:ascii="Times New Roman" w:hAnsi="Times New Roman" w:eastAsia="宋体" w:cs="Times New Roman"/>
                      <w:bCs/>
                      <w:color w:val="auto"/>
                      <w:kern w:val="0"/>
                      <w:sz w:val="21"/>
                      <w:szCs w:val="21"/>
                      <w:lang w:val="en-US" w:eastAsia="zh-CN"/>
                    </w:rPr>
                    <w:t>石灰、耐火材料、有色金属冶炼等行业企业，严格控制物料储存、输送及生产工艺过程无组织排放，粉粒类物料堆放场以及大型煤炭和矿石物料堆场，基本完成抑尘设施建设和物料输送系统封闭改造。严禁露天装卸作业和物料干法作业</w:t>
                  </w:r>
                  <w:r>
                    <w:rPr>
                      <w:rFonts w:hint="eastAsia" w:ascii="Times New Roman" w:hAnsi="Times New Roman" w:eastAsia="宋体" w:cs="Times New Roman"/>
                      <w:bCs/>
                      <w:color w:val="auto"/>
                      <w:kern w:val="0"/>
                      <w:sz w:val="21"/>
                      <w:szCs w:val="21"/>
                      <w:lang w:val="en-US" w:eastAsia="zh-CN"/>
                    </w:rPr>
                    <w:t>。</w:t>
                  </w:r>
                  <w:r>
                    <w:rPr>
                      <w:rFonts w:hint="default" w:ascii="Times New Roman" w:hAnsi="Times New Roman" w:eastAsia="宋体" w:cs="Times New Roman"/>
                      <w:bCs/>
                      <w:color w:val="auto"/>
                      <w:kern w:val="0"/>
                      <w:sz w:val="21"/>
                      <w:szCs w:val="21"/>
                      <w:lang w:val="en-US" w:eastAsia="zh-CN"/>
                    </w:rPr>
                    <w:t xml:space="preserve"> </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本项目原料存储置于密闭厂 房，湿法作业，卸料、上料过程设置喷淋装置，能够有效抑 制粉尘的产生量。</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《陕西省人民政府关于印发铁腕治霾打赢蓝天保卫战三年行动方案（2018-2020年）（修订版）的通知》陕政发〔2018〕29号</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加强物料堆场扬尘监管。严格落实煤炭、商品混凝土、粉煤灰等工业企业物料堆场抑尘措施，配套建设收尘和密封物料仓库，建设围墙、喷淋、覆盖和围挡等防风抑尘措施。采用密闭输送设备作业的，必须在装卸处配备吸尘、喷淋等防尘设施，并保持防尘设施的正常使用，严禁露天装卸作业和物料干法作业</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本项目拟建设密闭钢结构厂房，将原料堆场及生</w:t>
                  </w:r>
                  <w:r>
                    <w:rPr>
                      <w:rFonts w:hint="eastAsia" w:ascii="Times New Roman" w:hAnsi="Times New Roman" w:eastAsia="宋体" w:cs="Times New Roman"/>
                      <w:color w:val="auto"/>
                      <w:sz w:val="21"/>
                      <w:szCs w:val="21"/>
                      <w:lang w:val="en-US" w:eastAsia="zh-CN"/>
                    </w:rPr>
                    <w:t>产</w:t>
                  </w:r>
                  <w:r>
                    <w:rPr>
                      <w:rFonts w:hint="default" w:ascii="Times New Roman" w:hAnsi="Times New Roman" w:eastAsia="宋体" w:cs="Times New Roman"/>
                      <w:color w:val="auto"/>
                      <w:sz w:val="21"/>
                      <w:szCs w:val="21"/>
                      <w:lang w:val="en-US" w:eastAsia="zh-CN"/>
                    </w:rPr>
                    <w:t>线均置于封闭的空间内，生产车间及混凝土原料料仓均设置喷淋</w:t>
                  </w:r>
                </w:p>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装置用于降尘，</w:t>
                  </w:r>
                  <w:r>
                    <w:rPr>
                      <w:rFonts w:hint="eastAsia" w:cs="Times New Roman"/>
                      <w:color w:val="auto"/>
                      <w:sz w:val="21"/>
                      <w:szCs w:val="21"/>
                      <w:lang w:val="en-US" w:eastAsia="zh-CN"/>
                    </w:rPr>
                    <w:t>破碎及筛分粉尘、搅拌粉尘、筒仓呼吸粉尘拟采取布袋除尘器处理后排放，</w:t>
                  </w:r>
                  <w:r>
                    <w:rPr>
                      <w:rFonts w:hint="default" w:ascii="Times New Roman" w:hAnsi="Times New Roman" w:eastAsia="宋体" w:cs="Times New Roman"/>
                      <w:color w:val="auto"/>
                      <w:sz w:val="21"/>
                      <w:szCs w:val="21"/>
                      <w:lang w:val="en-US" w:eastAsia="zh-CN"/>
                    </w:rPr>
                    <w:t>物料密闭运输，并设置喷淋防尘措施，不进行露天装卸作业和物料干法作业。</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关中地区二氧化硫、氮氧化物、颗粒物、挥发性有机物（VOCs）全面执行大气污染物特别排放限值。推动实施钢铁等行业超低排放改造，关中地区城市建成区内焦炉实施炉体加罩封闭，并对废气进行收集处理。强化工业企业无组织排放管控。开展钢铁、建材、有色、火电、焦化、铸造等重点行业及燃煤锅炉无组织排放排查，建立管理台账，对物料（含废渣）运输、装卸、储存、转移和工艺过程等无组织排放实施深度治理</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本项目生产混凝土，属于建材行业，项目原料及生产设备全部设置于密封厂房内，并在厂房内设置喷雾系统，本项目产生粉尘经相关措施治理后可满足排放要求，对环境影响较小。</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《中华人民共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和国湿地保护 法》</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建设项目选址、选线应当避让</w:t>
                  </w:r>
                  <w:r>
                    <w:rPr>
                      <w:rFonts w:hint="eastAsia" w:ascii="Times New Roman" w:hAnsi="Times New Roman" w:eastAsia="宋体" w:cs="Times New Roman"/>
                      <w:bCs/>
                      <w:color w:val="auto"/>
                      <w:kern w:val="0"/>
                      <w:sz w:val="21"/>
                      <w:szCs w:val="21"/>
                      <w:lang w:val="en-US" w:eastAsia="zh-CN"/>
                    </w:rPr>
                    <w:t>湿</w:t>
                  </w:r>
                  <w:r>
                    <w:rPr>
                      <w:rFonts w:hint="default" w:ascii="Times New Roman" w:hAnsi="Times New Roman" w:eastAsia="宋体" w:cs="Times New Roman"/>
                      <w:bCs/>
                      <w:color w:val="auto"/>
                      <w:kern w:val="0"/>
                      <w:sz w:val="21"/>
                      <w:szCs w:val="21"/>
                      <w:lang w:val="en-US" w:eastAsia="zh-CN"/>
                    </w:rPr>
                    <w:t>地，无法避让的应当尽量减少占用，并采取必要措施减轻对湿地生态功能的不利影响。</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本项目距离沿河湿地为97m，但不占用延河湿地。</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建设项目规划选址、选线审批或者核准时，涉及国家重要湿地的，应当征求国务院林业草原主管部门的意见；涉及省级重要湿地或者一般湿地的，应当按照管理权限，征求县级以上地方人民政府授权的部门的意见。</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延河湿地为省级重要湿地，</w:t>
                  </w:r>
                  <w:r>
                    <w:rPr>
                      <w:rFonts w:hint="eastAsia" w:ascii="Times New Roman" w:hAnsi="Times New Roman" w:eastAsia="宋体" w:cs="Times New Roman"/>
                      <w:color w:val="auto"/>
                      <w:sz w:val="21"/>
                      <w:szCs w:val="21"/>
                      <w:lang w:val="en-US" w:eastAsia="zh-CN"/>
                    </w:rPr>
                    <w:t>本项目建设不占用延河湿地。</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临时占用湿地的期限一般不得</w:t>
                  </w:r>
                  <w:r>
                    <w:rPr>
                      <w:rFonts w:hint="eastAsia" w:ascii="Times New Roman" w:hAnsi="Times New Roman" w:eastAsia="宋体" w:cs="Times New Roman"/>
                      <w:bCs/>
                      <w:color w:val="auto"/>
                      <w:kern w:val="0"/>
                      <w:sz w:val="21"/>
                      <w:szCs w:val="21"/>
                      <w:lang w:val="en-US" w:eastAsia="zh-CN"/>
                    </w:rPr>
                    <w:t>超</w:t>
                  </w:r>
                  <w:r>
                    <w:rPr>
                      <w:rFonts w:hint="default" w:ascii="Times New Roman" w:hAnsi="Times New Roman" w:eastAsia="宋体" w:cs="Times New Roman"/>
                      <w:bCs/>
                      <w:color w:val="auto"/>
                      <w:kern w:val="0"/>
                      <w:sz w:val="21"/>
                      <w:szCs w:val="21"/>
                      <w:lang w:val="en-US" w:eastAsia="zh-CN"/>
                    </w:rPr>
                    <w:t>过二年，并不得在临时占用的湿地上修建永久性建筑物。临时占用湿地期满后一年内，用地单位或者个人应当恢复湿地面积和生态条件。</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本项目不涉及临时占用湿</w:t>
                  </w:r>
                  <w:r>
                    <w:rPr>
                      <w:rFonts w:hint="eastAsia" w:ascii="Times New Roman" w:hAnsi="Times New Roman" w:eastAsia="宋体" w:cs="Times New Roman"/>
                      <w:color w:val="auto"/>
                      <w:sz w:val="21"/>
                      <w:szCs w:val="21"/>
                      <w:lang w:val="en-US" w:eastAsia="zh-CN"/>
                    </w:rPr>
                    <w:t>地</w:t>
                  </w:r>
                  <w:r>
                    <w:rPr>
                      <w:rFonts w:hint="default" w:ascii="Times New Roman" w:hAnsi="Times New Roman" w:eastAsia="宋体" w:cs="Times New Roman"/>
                      <w:color w:val="auto"/>
                      <w:sz w:val="21"/>
                      <w:szCs w:val="21"/>
                      <w:lang w:val="en-US" w:eastAsia="zh-CN"/>
                    </w:rPr>
                    <w:t>情况</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《陕西省湿地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保护条例》</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禁止在天然湿地范围内从事下列活动：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（一）开垦、烧荒；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（二）擅自排放湿地蓄水；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（三）破坏鱼类等水生生物洄游</w:t>
                  </w:r>
                  <w:r>
                    <w:rPr>
                      <w:rFonts w:hint="eastAsia" w:ascii="Times New Roman" w:hAnsi="Times New Roman" w:eastAsia="宋体" w:cs="Times New Roman"/>
                      <w:bCs/>
                      <w:color w:val="auto"/>
                      <w:kern w:val="0"/>
                      <w:sz w:val="21"/>
                      <w:szCs w:val="21"/>
                      <w:lang w:val="en-US" w:eastAsia="zh-CN"/>
                    </w:rPr>
                    <w:t>通</w:t>
                  </w:r>
                  <w:r>
                    <w:rPr>
                      <w:rFonts w:hint="default" w:ascii="Times New Roman" w:hAnsi="Times New Roman" w:eastAsia="宋体" w:cs="Times New Roman"/>
                      <w:bCs/>
                      <w:color w:val="auto"/>
                      <w:kern w:val="0"/>
                      <w:sz w:val="21"/>
                      <w:szCs w:val="21"/>
                      <w:lang w:val="en-US" w:eastAsia="zh-CN"/>
                    </w:rPr>
                    <w:t xml:space="preserve">道或者野生动物栖息地；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（四）擅自采砂、采石、采矿、挖塘；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（五）擅自砍伐林木、采集野生植物，猎捕野生动物、捡拾鸟卵或者采用灭绝性方式捕捞鱼类及其他水生生物；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（六）向天然湿地内排放超标污水或者有毒有害气体，投放可能危害水体、水生生物的化学物品；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（七）向天然湿地及其周边一公里范围内倾倒固体废弃物；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（八）擅自向天然湿地引入外来物种；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（九）其他破坏天然湿地的行为。</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项目场址南侧隔路为延河，最近距离约为97m，且位于延河北侧山坡上，存在垂直高度差，不在延河河道、河滩及泛洪区内，项目运营期废水综合利用，不外排，对延河水质无影响；本项目</w:t>
                  </w:r>
                  <w:r>
                    <w:rPr>
                      <w:rFonts w:hint="default" w:ascii="Times New Roman" w:hAnsi="Times New Roman" w:eastAsia="宋体" w:cs="Times New Roman"/>
                      <w:color w:val="auto"/>
                      <w:sz w:val="21"/>
                      <w:szCs w:val="21"/>
                      <w:lang w:val="en-US" w:eastAsia="zh-CN"/>
                    </w:rPr>
                    <w:t>不涉及开垦、烧荒等破坏湿地的行为</w:t>
                  </w:r>
                  <w:r>
                    <w:rPr>
                      <w:rFonts w:hint="eastAsia" w:ascii="Times New Roman" w:hAnsi="Times New Roman" w:eastAsia="宋体" w:cs="Times New Roman"/>
                      <w:color w:val="auto"/>
                      <w:sz w:val="21"/>
                      <w:szCs w:val="21"/>
                      <w:lang w:val="en-US" w:eastAsia="zh-CN"/>
                    </w:rPr>
                    <w:t>。</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 xml:space="preserve">《非道路移动式道路机械污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 xml:space="preserve">染防治技术政策》生态环境部公告 2018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年第34号</w:t>
                  </w:r>
                </w:p>
              </w:tc>
              <w:tc>
                <w:tcPr>
                  <w:tcW w:w="331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（1）加强在用非道路移动机械的排放检测和维修。加强非道路移动机械的维修、保养，使其保持良好的技术状态。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（2）加强非道路移动机械的噪声控制。禁止任何单位或个人擅自拆除弃用非道路移动机械的消声、隔声和吸声装置，加强对噪声控制装</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置的维护保养。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 xml:space="preserve">（3）应推广使用 EFI，实现空燃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比的闭环控制，加装三元催化器（TWC），降低 HC、CO和NO</w:t>
                  </w:r>
                  <w:r>
                    <w:rPr>
                      <w:rFonts w:hint="default" w:ascii="Times New Roman" w:hAnsi="Times New Roman" w:eastAsia="宋体" w:cs="Times New Roman"/>
                      <w:bCs/>
                      <w:color w:val="auto"/>
                      <w:kern w:val="0"/>
                      <w:sz w:val="21"/>
                      <w:szCs w:val="21"/>
                      <w:vertAlign w:val="subscript"/>
                      <w:lang w:val="en-US" w:eastAsia="zh-CN"/>
                    </w:rPr>
                    <w:t>X</w:t>
                  </w:r>
                  <w:r>
                    <w:rPr>
                      <w:rFonts w:hint="default" w:ascii="Times New Roman" w:hAnsi="Times New Roman" w:eastAsia="宋体" w:cs="Times New Roman"/>
                      <w:bCs/>
                      <w:color w:val="auto"/>
                      <w:kern w:val="0"/>
                      <w:sz w:val="21"/>
                      <w:szCs w:val="21"/>
                      <w:lang w:val="en-US" w:eastAsia="zh-CN"/>
                    </w:rPr>
                    <w:t xml:space="preserve">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的排放</w:t>
                  </w:r>
                  <w:r>
                    <w:rPr>
                      <w:rFonts w:hint="eastAsia" w:ascii="Times New Roman" w:hAnsi="Times New Roman" w:eastAsia="宋体" w:cs="Times New Roman"/>
                      <w:bCs/>
                      <w:color w:val="auto"/>
                      <w:kern w:val="0"/>
                      <w:sz w:val="21"/>
                      <w:szCs w:val="21"/>
                      <w:lang w:val="en-US" w:eastAsia="zh-CN"/>
                    </w:rPr>
                    <w:t>。</w:t>
                  </w:r>
                </w:p>
              </w:tc>
              <w:tc>
                <w:tcPr>
                  <w:tcW w:w="291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（1）要求企业加强非道路移动机械的维修、保养，使其保持良好的技术状态。 </w:t>
                  </w:r>
                </w:p>
                <w:p>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（2）禁止企业或个人擅自拆除弃用非道路移动机械的消声、隔声和吸声装置，加强对噪声控制装置的维护保养。</w:t>
                  </w:r>
                </w:p>
                <w:p>
                  <w:pPr>
                    <w:keepNext w:val="0"/>
                    <w:keepLines w:val="0"/>
                    <w:widowControl/>
                    <w:suppressLineNumbers w:val="0"/>
                    <w:jc w:val="left"/>
                    <w:rPr>
                      <w:rFonts w:hint="default" w:ascii="Times New Roman" w:hAnsi="Times New Roman" w:eastAsia="宋体" w:cs="Times New Roman"/>
                      <w:color w:val="auto"/>
                      <w:sz w:val="21"/>
                      <w:szCs w:val="21"/>
                    </w:rPr>
                  </w:pP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）鼓励企在有条件的情况下，加装三元催化器（</w:t>
                  </w:r>
                  <w:r>
                    <w:rPr>
                      <w:rFonts w:hint="default" w:ascii="Times New Roman" w:hAnsi="Times New Roman" w:eastAsia="宋体" w:cs="Times New Roman"/>
                      <w:color w:val="000000"/>
                      <w:kern w:val="0"/>
                      <w:sz w:val="20"/>
                      <w:szCs w:val="20"/>
                      <w:lang w:val="en-US" w:eastAsia="zh-CN" w:bidi="ar"/>
                    </w:rPr>
                    <w:t>TWC</w:t>
                  </w:r>
                  <w:r>
                    <w:rPr>
                      <w:rFonts w:hint="eastAsia" w:ascii="宋体" w:hAnsi="宋体" w:eastAsia="宋体" w:cs="宋体"/>
                      <w:color w:val="000000"/>
                      <w:kern w:val="0"/>
                      <w:sz w:val="20"/>
                      <w:szCs w:val="20"/>
                      <w:lang w:val="en-US" w:eastAsia="zh-CN" w:bidi="ar"/>
                    </w:rPr>
                    <w:t>），降低</w:t>
                  </w:r>
                  <w:r>
                    <w:rPr>
                      <w:rFonts w:hint="default" w:ascii="Times New Roman" w:hAnsi="Times New Roman" w:eastAsia="宋体" w:cs="Times New Roman"/>
                      <w:color w:val="000000"/>
                      <w:kern w:val="0"/>
                      <w:sz w:val="20"/>
                      <w:szCs w:val="20"/>
                      <w:lang w:val="en-US" w:eastAsia="zh-CN" w:bidi="ar"/>
                    </w:rPr>
                    <w:t>HC</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CO</w:t>
                  </w:r>
                  <w:r>
                    <w:rPr>
                      <w:rFonts w:hint="eastAsia" w:ascii="宋体" w:hAnsi="宋体" w:eastAsia="宋体" w:cs="宋体"/>
                      <w:color w:val="000000"/>
                      <w:kern w:val="0"/>
                      <w:sz w:val="20"/>
                      <w:szCs w:val="20"/>
                      <w:lang w:val="en-US" w:eastAsia="zh-CN" w:bidi="ar"/>
                    </w:rPr>
                    <w:t>和</w:t>
                  </w:r>
                  <w:r>
                    <w:rPr>
                      <w:rFonts w:hint="default" w:ascii="Times New Roman" w:hAnsi="Times New Roman" w:eastAsia="宋体" w:cs="Times New Roman"/>
                      <w:color w:val="000000"/>
                      <w:kern w:val="0"/>
                      <w:sz w:val="20"/>
                      <w:szCs w:val="20"/>
                      <w:lang w:val="en-US" w:eastAsia="zh-CN" w:bidi="ar"/>
                    </w:rPr>
                    <w:t>NOx</w:t>
                  </w:r>
                  <w:r>
                    <w:rPr>
                      <w:rFonts w:hint="eastAsia" w:ascii="宋体" w:hAnsi="宋体" w:eastAsia="宋体" w:cs="宋体"/>
                      <w:color w:val="000000"/>
                      <w:kern w:val="0"/>
                      <w:sz w:val="20"/>
                      <w:szCs w:val="20"/>
                      <w:lang w:val="en-US" w:eastAsia="zh-CN" w:bidi="ar"/>
                    </w:rPr>
                    <w:t>的排放。</w:t>
                  </w:r>
                </w:p>
              </w:tc>
              <w:tc>
                <w:tcPr>
                  <w:tcW w:w="50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pPr>
              <w:adjustRightInd w:val="0"/>
              <w:snapToGrid w:val="0"/>
              <w:jc w:val="left"/>
              <w:rPr>
                <w:rFonts w:ascii="宋体" w:hAnsi="宋体" w:cs="宋体"/>
                <w:color w:val="0000FF"/>
                <w:szCs w:val="21"/>
              </w:rPr>
            </w:pPr>
          </w:p>
        </w:tc>
      </w:tr>
    </w:tbl>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57" w:type="dxa"/>
            <w:noWrap w:val="0"/>
            <w:vAlign w:val="center"/>
          </w:tcPr>
          <w:p>
            <w:pPr>
              <w:pStyle w:val="16"/>
              <w:adjustRightInd w:val="0"/>
              <w:snapToGrid w:val="0"/>
              <w:spacing w:before="0" w:beforeAutospacing="0" w:after="0" w:afterAutospacing="0"/>
              <w:jc w:val="center"/>
              <w:rPr>
                <w:rFonts w:cs="宋体"/>
                <w:sz w:val="21"/>
                <w:szCs w:val="21"/>
              </w:rPr>
            </w:pPr>
            <w:r>
              <w:rPr>
                <w:rFonts w:hint="eastAsia" w:cs="宋体"/>
                <w:sz w:val="24"/>
                <w:szCs w:val="24"/>
              </w:rPr>
              <w:t>建设内容</w:t>
            </w:r>
          </w:p>
        </w:tc>
        <w:tc>
          <w:tcPr>
            <w:tcW w:w="8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color w:val="auto"/>
                <w:sz w:val="24"/>
                <w:szCs w:val="24"/>
                <w:lang w:val="en-US" w:eastAsia="zh-CN"/>
              </w:rPr>
              <w:t>1、项目由来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本项目位于陕西省延安市延长县张家滩镇董家河行政村芝旺川李家渠</w:t>
            </w:r>
            <w:r>
              <w:rPr>
                <w:rFonts w:hint="eastAsia" w:ascii="Times New Roman" w:hAnsi="Times New Roman" w:eastAsia="宋体" w:cs="Times New Roman"/>
                <w:color w:val="auto"/>
                <w:sz w:val="24"/>
                <w:szCs w:val="24"/>
                <w:lang w:val="en-US" w:eastAsia="zh-CN"/>
              </w:rPr>
              <w:t>，租赁延安市延长县张家滩镇董家河行政村芝旺川李家渠空地进行建设</w:t>
            </w:r>
            <w:r>
              <w:rPr>
                <w:rFonts w:hint="default" w:ascii="Times New Roman" w:hAnsi="Times New Roman" w:eastAsia="宋体" w:cs="Times New Roman"/>
                <w:color w:val="auto"/>
                <w:sz w:val="24"/>
                <w:szCs w:val="24"/>
                <w:lang w:val="en-US" w:eastAsia="zh-CN"/>
              </w:rPr>
              <w:t>，根据调查，项目已于</w:t>
            </w:r>
            <w:r>
              <w:rPr>
                <w:rFonts w:hint="eastAsia" w:ascii="Times New Roman" w:hAnsi="Times New Roman" w:eastAsia="宋体" w:cs="Times New Roman"/>
                <w:color w:val="auto"/>
                <w:sz w:val="24"/>
                <w:szCs w:val="24"/>
                <w:lang w:val="en-US" w:eastAsia="zh-CN"/>
              </w:rPr>
              <w:t>2022年1月开工建设，</w:t>
            </w:r>
            <w:r>
              <w:rPr>
                <w:rFonts w:hint="eastAsia" w:cs="Times New Roman"/>
                <w:color w:val="auto"/>
                <w:sz w:val="24"/>
                <w:szCs w:val="24"/>
                <w:lang w:val="en-US" w:eastAsia="zh-CN"/>
              </w:rPr>
              <w:t>砂石生产线</w:t>
            </w:r>
            <w:r>
              <w:rPr>
                <w:rFonts w:hint="eastAsia" w:ascii="Times New Roman" w:hAnsi="Times New Roman" w:eastAsia="宋体" w:cs="Times New Roman"/>
                <w:color w:val="auto"/>
                <w:sz w:val="24"/>
                <w:szCs w:val="24"/>
                <w:lang w:val="en-US" w:eastAsia="zh-CN"/>
              </w:rPr>
              <w:t>生产设备已安装完毕</w:t>
            </w:r>
            <w:r>
              <w:rPr>
                <w:rFonts w:hint="eastAsia" w:cs="Times New Roman"/>
                <w:color w:val="auto"/>
                <w:sz w:val="24"/>
                <w:szCs w:val="24"/>
                <w:lang w:val="en-US" w:eastAsia="zh-CN"/>
              </w:rPr>
              <w:t>，砂石生产线运行了一段时间，目前已停产</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2022年4月27日收到延安市生态环境局责令改正违法行为决定书（陕J延长责改字[2022]7号），2022年5月25日收到延安市生态环境局行政处罚决定书（陕J延长环罚[2022]5号），</w:t>
            </w:r>
            <w:r>
              <w:rPr>
                <w:rFonts w:hint="eastAsia"/>
                <w:color w:val="auto"/>
                <w:sz w:val="24"/>
              </w:rPr>
              <w:t>并已缴纳相应的罚款</w:t>
            </w:r>
            <w:r>
              <w:rPr>
                <w:rFonts w:hint="eastAsia"/>
                <w:color w:val="auto"/>
                <w:sz w:val="24"/>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rPr>
              <w:t>根据《中华人民共和国环境保护法》、《中华人民共和国环境影响评价法》、国务院第682号令《国务院关于修改〈建设项目环境保护管理条例〉的决定》，该项目应进行环境影响评价。根据《建设项目环境影响评价分类管理名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2021版）</w:t>
            </w:r>
            <w:r>
              <w:rPr>
                <w:rFonts w:hint="default" w:ascii="Times New Roman" w:hAnsi="Times New Roman" w:eastAsia="宋体" w:cs="Times New Roman"/>
                <w:color w:val="auto"/>
                <w:sz w:val="24"/>
                <w:szCs w:val="24"/>
              </w:rPr>
              <w:t>的规定，本项目属于“</w:t>
            </w:r>
            <w:r>
              <w:rPr>
                <w:rFonts w:hint="default" w:ascii="Times New Roman" w:hAnsi="Times New Roman" w:eastAsia="宋体" w:cs="Times New Roman"/>
                <w:color w:val="auto"/>
                <w:sz w:val="24"/>
                <w:szCs w:val="24"/>
                <w:lang w:val="en-US" w:eastAsia="zh-CN"/>
              </w:rPr>
              <w:t>二十七</w:t>
            </w:r>
            <w:r>
              <w:rPr>
                <w:rFonts w:hint="default" w:ascii="Times New Roman" w:hAnsi="Times New Roman" w:eastAsia="宋体" w:cs="Times New Roman"/>
                <w:color w:val="auto"/>
                <w:sz w:val="24"/>
                <w:szCs w:val="24"/>
              </w:rPr>
              <w:t xml:space="preserve">、非金属矿物制品业 </w:t>
            </w:r>
            <w:r>
              <w:rPr>
                <w:rFonts w:hint="default" w:ascii="Times New Roman" w:hAnsi="Times New Roman" w:eastAsia="宋体" w:cs="Times New Roman"/>
                <w:color w:val="auto"/>
                <w:sz w:val="24"/>
                <w:szCs w:val="24"/>
                <w:lang w:val="en-US" w:eastAsia="zh-CN"/>
              </w:rPr>
              <w:t>56、砖瓦、石材等建筑材料制造303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55、石膏、水泥制品及类似制品制造302</w:t>
            </w:r>
            <w:r>
              <w:rPr>
                <w:rFonts w:hint="default" w:ascii="Times New Roman" w:hAnsi="Times New Roman" w:eastAsia="宋体" w:cs="Times New Roman"/>
                <w:color w:val="auto"/>
                <w:sz w:val="24"/>
                <w:szCs w:val="24"/>
              </w:rPr>
              <w:t>”，本项目应编制环境影响报告表。</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2、项目概况</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r>
              <w:rPr>
                <w:rFonts w:hint="eastAsia" w:ascii="Times New Roman" w:hAnsi="Times New Roman" w:eastAsia="宋体" w:cs="Times New Roman"/>
                <w:color w:val="auto"/>
                <w:sz w:val="24"/>
                <w:szCs w:val="24"/>
                <w:lang w:val="en-US" w:eastAsia="zh-CN"/>
              </w:rPr>
              <w:t>施工石渣加工与商砼预拌项目</w:t>
            </w:r>
            <w:r>
              <w:rPr>
                <w:rFonts w:hint="default" w:ascii="Times New Roman" w:hAnsi="Times New Roman" w:eastAsia="宋体" w:cs="Times New Roman"/>
                <w:color w:val="auto"/>
                <w:sz w:val="24"/>
                <w:szCs w:val="24"/>
              </w:rPr>
              <w:t>；</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r>
              <w:rPr>
                <w:rFonts w:hint="eastAsia" w:cs="Times New Roman"/>
                <w:snapToGrid w:val="0"/>
                <w:color w:val="auto"/>
                <w:kern w:val="2"/>
                <w:sz w:val="24"/>
                <w:szCs w:val="24"/>
                <w:lang w:val="en-US" w:eastAsia="zh-CN"/>
              </w:rPr>
              <w:t>延安大巷工贸</w:t>
            </w:r>
            <w:r>
              <w:rPr>
                <w:rFonts w:hint="eastAsia" w:ascii="Times New Roman" w:hAnsi="Times New Roman" w:cs="Times New Roman"/>
                <w:snapToGrid w:val="0"/>
                <w:color w:val="auto"/>
                <w:kern w:val="2"/>
                <w:sz w:val="24"/>
                <w:szCs w:val="24"/>
                <w:lang w:eastAsia="zh-CN"/>
              </w:rPr>
              <w:t>有限公司</w:t>
            </w:r>
            <w:r>
              <w:rPr>
                <w:rFonts w:hint="default" w:ascii="Times New Roman" w:hAnsi="Times New Roman" w:eastAsia="宋体" w:cs="Times New Roman"/>
                <w:color w:val="auto"/>
                <w:sz w:val="24"/>
                <w:szCs w:val="24"/>
              </w:rPr>
              <w:t>；</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r>
              <w:rPr>
                <w:rFonts w:hint="default" w:ascii="Times New Roman" w:hAnsi="Times New Roman" w:cs="Times New Roman"/>
                <w:b w:val="0"/>
                <w:bCs w:val="0"/>
                <w:color w:val="auto"/>
                <w:sz w:val="24"/>
                <w:szCs w:val="24"/>
                <w:lang w:val="en-US" w:eastAsia="zh-CN"/>
              </w:rPr>
              <w:t>陕西省延安市延长县张家滩镇董家河行政村芝旺川李家渠</w:t>
            </w:r>
            <w:r>
              <w:rPr>
                <w:rFonts w:hint="default" w:ascii="Times New Roman" w:hAnsi="Times New Roman" w:eastAsia="宋体" w:cs="Times New Roman"/>
                <w:color w:val="auto"/>
                <w:sz w:val="24"/>
                <w:szCs w:val="24"/>
              </w:rPr>
              <w:t>；</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建设性质：</w:t>
            </w:r>
            <w:r>
              <w:rPr>
                <w:rFonts w:hint="default"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项目总投资：</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eastAsia="zh-CN"/>
              </w:rPr>
              <w:t>建设内容及规模：本项目总占地面积</w:t>
            </w:r>
            <w:r>
              <w:rPr>
                <w:rFonts w:hint="eastAsia" w:ascii="Times New Roman" w:hAnsi="Times New Roman" w:eastAsia="宋体" w:cs="Times New Roman"/>
                <w:color w:val="auto"/>
                <w:sz w:val="24"/>
                <w:szCs w:val="24"/>
                <w:highlight w:val="none"/>
                <w:lang w:val="en-US" w:eastAsia="zh-CN"/>
              </w:rPr>
              <w:t>9500</w:t>
            </w:r>
            <w:r>
              <w:rPr>
                <w:rFonts w:hint="default" w:ascii="Times New Roman" w:hAnsi="Times New Roman" w:eastAsia="宋体" w:cs="Times New Roman"/>
                <w:color w:val="auto"/>
                <w:sz w:val="24"/>
                <w:szCs w:val="24"/>
                <w:highlight w:val="none"/>
                <w:lang w:eastAsia="zh-CN"/>
              </w:rPr>
              <w:t>m</w:t>
            </w:r>
            <w:r>
              <w:rPr>
                <w:rFonts w:hint="default" w:ascii="Times New Roman" w:hAnsi="Times New Roman" w:eastAsia="宋体" w:cs="Times New Roman"/>
                <w:color w:val="auto"/>
                <w:sz w:val="24"/>
                <w:szCs w:val="24"/>
                <w:highlight w:val="none"/>
                <w:vertAlign w:val="superscript"/>
                <w:lang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建设厂房、办公区、宿舍等构筑物，购置</w:t>
            </w:r>
            <w:r>
              <w:rPr>
                <w:rFonts w:hint="eastAsia" w:ascii="Times New Roman" w:hAnsi="Times New Roman" w:eastAsia="宋体" w:cs="Times New Roman"/>
                <w:color w:val="auto"/>
                <w:sz w:val="24"/>
                <w:szCs w:val="24"/>
                <w:highlight w:val="none"/>
                <w:lang w:val="en-US" w:eastAsia="zh-CN"/>
              </w:rPr>
              <w:t>破碎机、筛分机、</w:t>
            </w:r>
            <w:r>
              <w:rPr>
                <w:rFonts w:hint="default" w:ascii="Times New Roman" w:hAnsi="Times New Roman" w:eastAsia="宋体" w:cs="Times New Roman"/>
                <w:color w:val="auto"/>
                <w:sz w:val="24"/>
                <w:szCs w:val="24"/>
                <w:highlight w:val="none"/>
                <w:lang w:val="en-US" w:eastAsia="zh-CN"/>
              </w:rPr>
              <w:t>筒仓、搅拌机等设备，</w:t>
            </w:r>
            <w:r>
              <w:rPr>
                <w:rFonts w:hint="eastAsia" w:ascii="Times New Roman" w:hAnsi="Times New Roman" w:eastAsia="宋体" w:cs="Times New Roman"/>
                <w:color w:val="auto"/>
                <w:sz w:val="24"/>
                <w:szCs w:val="24"/>
                <w:highlight w:val="none"/>
                <w:lang w:val="en-US" w:eastAsia="zh-CN"/>
              </w:rPr>
              <w:t>建设</w:t>
            </w:r>
            <w:r>
              <w:rPr>
                <w:rFonts w:hint="eastAsia" w:cs="Times New Roman"/>
                <w:color w:val="auto"/>
                <w:sz w:val="24"/>
                <w:szCs w:val="24"/>
                <w:highlight w:val="none"/>
                <w:lang w:val="en-US" w:eastAsia="zh-CN"/>
              </w:rPr>
              <w:t>1条</w:t>
            </w:r>
            <w:r>
              <w:rPr>
                <w:rFonts w:hint="eastAsia" w:ascii="Times New Roman" w:hAnsi="Times New Roman" w:eastAsia="宋体" w:cs="Times New Roman"/>
                <w:color w:val="auto"/>
                <w:sz w:val="24"/>
                <w:szCs w:val="24"/>
                <w:highlight w:val="none"/>
                <w:lang w:val="en-US" w:eastAsia="zh-CN"/>
              </w:rPr>
              <w:t>石料加工生产线及</w:t>
            </w:r>
            <w:r>
              <w:rPr>
                <w:rFonts w:hint="eastAsia" w:cs="Times New Roman"/>
                <w:color w:val="auto"/>
                <w:sz w:val="24"/>
                <w:szCs w:val="24"/>
                <w:highlight w:val="none"/>
                <w:lang w:val="en-US" w:eastAsia="zh-CN"/>
              </w:rPr>
              <w:t>1条</w:t>
            </w:r>
            <w:r>
              <w:rPr>
                <w:rFonts w:hint="eastAsia" w:ascii="Times New Roman" w:hAnsi="Times New Roman" w:eastAsia="宋体" w:cs="Times New Roman"/>
                <w:color w:val="auto"/>
                <w:sz w:val="24"/>
                <w:szCs w:val="24"/>
                <w:highlight w:val="none"/>
                <w:lang w:val="en-US" w:eastAsia="zh-CN"/>
              </w:rPr>
              <w:t>预拌混凝土生产线</w:t>
            </w:r>
            <w:r>
              <w:rPr>
                <w:rFonts w:hint="eastAsia" w:cs="Times New Roman"/>
                <w:color w:val="auto"/>
                <w:sz w:val="24"/>
                <w:szCs w:val="24"/>
                <w:highlight w:val="none"/>
                <w:lang w:val="en-US" w:eastAsia="zh-CN"/>
              </w:rPr>
              <w:t>，项目建成后预计年产石子8万立方米，石粉2万立方米，机制砂3万立方米，预拌混凝土8万立方米。</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3、项目地理位置及四邻关系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lang w:val="en-US" w:eastAsia="zh-CN"/>
              </w:rPr>
              <w:t>陕西省延安市延长县张家滩镇董家河行政村芝旺川李家渠</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所在经纬度为E：110.114625°，N：36.541911°。具体位置见附图1。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项目北侧、</w:t>
            </w:r>
            <w:r>
              <w:rPr>
                <w:rFonts w:hint="default" w:ascii="Times New Roman" w:hAnsi="Times New Roman" w:eastAsia="宋体" w:cs="Times New Roman"/>
                <w:color w:val="auto"/>
                <w:sz w:val="24"/>
                <w:szCs w:val="24"/>
                <w:highlight w:val="none"/>
                <w:lang w:val="en-US" w:eastAsia="zh-CN"/>
              </w:rPr>
              <w:t>东侧和西侧均为山峁，南侧为临延线</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距离项目最近的敏感点为项目东南侧的芝旺川散户，</w:t>
            </w:r>
            <w:r>
              <w:rPr>
                <w:rFonts w:hint="default" w:ascii="Times New Roman" w:hAnsi="Times New Roman" w:eastAsia="宋体" w:cs="Times New Roman"/>
                <w:color w:val="auto"/>
                <w:sz w:val="24"/>
                <w:szCs w:val="24"/>
                <w:highlight w:val="none"/>
                <w:lang w:eastAsia="zh-CN"/>
              </w:rPr>
              <w:t>四邻关系</w:t>
            </w:r>
            <w:r>
              <w:rPr>
                <w:rFonts w:hint="default" w:ascii="Times New Roman" w:hAnsi="Times New Roman" w:eastAsia="宋体" w:cs="Times New Roman"/>
                <w:color w:val="auto"/>
                <w:sz w:val="24"/>
                <w:szCs w:val="24"/>
                <w:highlight w:val="none"/>
                <w:lang w:val="en-US" w:eastAsia="zh-CN"/>
              </w:rPr>
              <w:t>见附图2</w:t>
            </w:r>
            <w:r>
              <w:rPr>
                <w:rFonts w:hint="default" w:ascii="Times New Roman" w:hAnsi="Times New Roman" w:eastAsia="宋体" w:cs="Times New Roman"/>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4、项目组成及主要建设内容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eastAsia="zh-CN"/>
              </w:rPr>
              <w:t>）工程内容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b/>
                <w:color w:val="auto"/>
                <w:spacing w:val="0"/>
                <w:kern w:val="2"/>
                <w:sz w:val="21"/>
              </w:rPr>
            </w:pPr>
            <w:r>
              <w:rPr>
                <w:rFonts w:hint="default" w:ascii="Times New Roman" w:hAnsi="Times New Roman" w:eastAsia="宋体" w:cs="Times New Roman"/>
                <w:color w:val="auto"/>
                <w:kern w:val="0"/>
                <w:sz w:val="24"/>
                <w:szCs w:val="24"/>
                <w:lang w:val="en-US" w:eastAsia="zh-CN"/>
              </w:rPr>
              <w:t>本项目由主体工程、辅助工程、储运工程、公用工程及环保工程组成，建设内容包括生产区、原料堆场、办公生活区等基础设施。具体的工程组成详见表</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eastAsia="zh-CN"/>
              </w:rPr>
            </w:pPr>
            <w:r>
              <w:rPr>
                <w:rFonts w:ascii="Times New Roman"/>
                <w:b/>
                <w:color w:val="auto"/>
                <w:spacing w:val="0"/>
                <w:kern w:val="2"/>
                <w:sz w:val="21"/>
              </w:rPr>
              <w:t>表</w:t>
            </w:r>
            <w:r>
              <w:rPr>
                <w:rFonts w:hint="eastAsia" w:ascii="Times New Roman"/>
                <w:b/>
                <w:color w:val="auto"/>
                <w:spacing w:val="0"/>
                <w:kern w:val="2"/>
                <w:sz w:val="21"/>
                <w:lang w:val="en-US" w:eastAsia="zh-CN"/>
              </w:rPr>
              <w:t>2</w:t>
            </w:r>
            <w:r>
              <w:rPr>
                <w:rFonts w:ascii="Times New Roman"/>
                <w:b/>
                <w:color w:val="auto"/>
                <w:spacing w:val="0"/>
                <w:kern w:val="2"/>
                <w:sz w:val="21"/>
              </w:rPr>
              <w:t>-</w:t>
            </w:r>
            <w:r>
              <w:rPr>
                <w:rFonts w:hint="eastAsia" w:ascii="Times New Roman"/>
                <w:b/>
                <w:color w:val="auto"/>
                <w:spacing w:val="0"/>
                <w:kern w:val="2"/>
                <w:sz w:val="21"/>
                <w:lang w:val="en-US" w:eastAsia="zh-CN"/>
              </w:rPr>
              <w:t xml:space="preserve">1 </w:t>
            </w:r>
            <w:r>
              <w:rPr>
                <w:rFonts w:ascii="Times New Roman"/>
                <w:b/>
                <w:color w:val="auto"/>
                <w:spacing w:val="0"/>
                <w:kern w:val="2"/>
                <w:sz w:val="21"/>
              </w:rPr>
              <w:t xml:space="preserve">  项目主要建设内容一览表</w:t>
            </w:r>
          </w:p>
          <w:tbl>
            <w:tblPr>
              <w:tblStyle w:val="2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95"/>
              <w:gridCol w:w="1129"/>
              <w:gridCol w:w="678"/>
              <w:gridCol w:w="4142"/>
              <w:gridCol w:w="1180"/>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4" w:hRule="atLeast"/>
                <w:tblHeader/>
                <w:jc w:val="center"/>
              </w:trPr>
              <w:tc>
                <w:tcPr>
                  <w:tcW w:w="7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项目组成</w:t>
                  </w: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工程名称</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主要建设内容</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1" w:type="dxa"/>
                <w:trHeight w:val="1620" w:hRule="atLeast"/>
                <w:tblHeader/>
                <w:jc w:val="center"/>
              </w:trPr>
              <w:tc>
                <w:tcPr>
                  <w:tcW w:w="7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主体工程</w:t>
                  </w: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生产车间</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F，轻钢结构</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封闭厂房，占地面积9500m</w:t>
                  </w:r>
                  <w:r>
                    <w:rPr>
                      <w:rFonts w:hint="eastAsia" w:ascii="Times New Roman" w:hAnsi="Times New Roman" w:cs="Times New Roman"/>
                      <w:color w:val="auto"/>
                      <w:szCs w:val="21"/>
                      <w:vertAlign w:val="superscript"/>
                      <w:lang w:val="en-US" w:eastAsia="zh-CN"/>
                    </w:rPr>
                    <w:t>2</w:t>
                  </w:r>
                  <w:r>
                    <w:rPr>
                      <w:rFonts w:hint="eastAsia" w:ascii="Times New Roman" w:hAnsi="Times New Roman" w:cs="Times New Roman"/>
                      <w:color w:val="auto"/>
                      <w:szCs w:val="21"/>
                      <w:vertAlign w:val="baseline"/>
                      <w:lang w:val="en-US" w:eastAsia="zh-CN"/>
                    </w:rPr>
                    <w:t>，其中混凝土生产区占地面积</w:t>
                  </w:r>
                  <w:r>
                    <w:rPr>
                      <w:rFonts w:hint="eastAsia" w:ascii="Times New Roman" w:hAnsi="Times New Roman" w:cs="Times New Roman"/>
                      <w:color w:val="auto"/>
                      <w:szCs w:val="21"/>
                      <w:lang w:val="en-US" w:eastAsia="zh-CN"/>
                    </w:rPr>
                    <w:t>3000m</w:t>
                  </w:r>
                  <w:r>
                    <w:rPr>
                      <w:rFonts w:hint="eastAsia" w:ascii="Times New Roman" w:hAnsi="Times New Roman" w:cs="Times New Roman"/>
                      <w:color w:val="auto"/>
                      <w:szCs w:val="21"/>
                      <w:vertAlign w:val="superscript"/>
                      <w:lang w:val="en-US" w:eastAsia="zh-CN"/>
                    </w:rPr>
                    <w:t>2</w:t>
                  </w:r>
                  <w:r>
                    <w:rPr>
                      <w:rFonts w:hint="eastAsia" w:ascii="Times New Roman" w:hAnsi="Times New Roman" w:cs="Times New Roman"/>
                      <w:color w:val="auto"/>
                      <w:szCs w:val="21"/>
                      <w:vertAlign w:val="baseline"/>
                      <w:lang w:val="en-US" w:eastAsia="zh-CN"/>
                    </w:rPr>
                    <w:t>，石子加工区占地面积</w:t>
                  </w:r>
                  <w:r>
                    <w:rPr>
                      <w:rFonts w:hint="eastAsia" w:ascii="Times New Roman" w:hAnsi="Times New Roman" w:cs="Times New Roman"/>
                      <w:color w:val="auto"/>
                      <w:szCs w:val="21"/>
                      <w:lang w:val="en-US" w:eastAsia="zh-CN"/>
                    </w:rPr>
                    <w:t>6500m</w:t>
                  </w:r>
                  <w:r>
                    <w:rPr>
                      <w:rFonts w:hint="eastAsia" w:ascii="Times New Roman" w:hAnsi="Times New Roman" w:cs="Times New Roman"/>
                      <w:color w:val="auto"/>
                      <w:szCs w:val="21"/>
                      <w:vertAlign w:val="superscript"/>
                      <w:lang w:val="en-US" w:eastAsia="zh-CN"/>
                    </w:rPr>
                    <w:t>2</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主要建设</w:t>
                  </w:r>
                  <w:r>
                    <w:rPr>
                      <w:rFonts w:hint="eastAsia" w:ascii="Times New Roman" w:hAnsi="Times New Roman" w:cs="Times New Roman"/>
                      <w:color w:val="auto"/>
                      <w:szCs w:val="21"/>
                      <w:lang w:val="en-US" w:eastAsia="zh-CN"/>
                    </w:rPr>
                    <w:t>石子生产线1条</w:t>
                  </w:r>
                  <w:r>
                    <w:rPr>
                      <w:rFonts w:hint="default"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机制砂生产线1条</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混凝土</w:t>
                  </w:r>
                  <w:r>
                    <w:rPr>
                      <w:rFonts w:hint="eastAsia" w:ascii="Times New Roman" w:hAnsi="Times New Roman" w:cs="Times New Roman"/>
                      <w:color w:val="auto"/>
                      <w:szCs w:val="21"/>
                      <w:lang w:eastAsia="zh-CN"/>
                    </w:rPr>
                    <w:t>生产线</w:t>
                  </w:r>
                  <w:r>
                    <w:rPr>
                      <w:rFonts w:hint="eastAsia" w:ascii="Times New Roman" w:hAnsi="Times New Roman" w:cs="Times New Roman"/>
                      <w:color w:val="auto"/>
                      <w:szCs w:val="21"/>
                      <w:lang w:val="en-US" w:eastAsia="zh-CN"/>
                    </w:rPr>
                    <w:t>1条</w:t>
                  </w:r>
                  <w:r>
                    <w:rPr>
                      <w:rFonts w:hint="default"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其中</w:t>
                  </w:r>
                  <w:r>
                    <w:rPr>
                      <w:rFonts w:hint="default" w:ascii="Times New Roman" w:hAnsi="Times New Roman" w:cs="Times New Roman"/>
                      <w:color w:val="auto"/>
                      <w:szCs w:val="21"/>
                      <w:lang w:eastAsia="zh-CN"/>
                    </w:rPr>
                    <w:t>包括</w:t>
                  </w:r>
                  <w:r>
                    <w:rPr>
                      <w:rFonts w:hint="eastAsia" w:ascii="Times New Roman" w:hAnsi="Times New Roman" w:cs="Times New Roman"/>
                      <w:color w:val="auto"/>
                      <w:szCs w:val="21"/>
                      <w:lang w:val="en-US" w:eastAsia="zh-CN"/>
                    </w:rPr>
                    <w:t>1台鄂式破碎机、1台反击式破碎机、2台多级振动筛、1台制砂机、1台洗砂机、1台搅拌机、2个150t水泥筒仓</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石子生产线设备已安装，机制砂生产线及混凝土生产线未安装，未生产，封闭厂房待建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tblHeader/>
                <w:jc w:val="center"/>
              </w:trPr>
              <w:tc>
                <w:tcPr>
                  <w:tcW w:w="7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辅助工程</w:t>
                  </w: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生活区</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F，</w:t>
                  </w:r>
                  <w:r>
                    <w:rPr>
                      <w:rFonts w:hint="eastAsia" w:ascii="Times New Roman" w:hAnsi="Times New Roman" w:cs="Times New Roman"/>
                      <w:color w:val="auto"/>
                      <w:szCs w:val="21"/>
                      <w:lang w:val="en-US" w:eastAsia="zh-CN"/>
                    </w:rPr>
                    <w:t>活动板房，主要包括办公区、</w:t>
                  </w:r>
                  <w:r>
                    <w:rPr>
                      <w:rFonts w:hint="default" w:ascii="Times New Roman" w:hAnsi="Times New Roman" w:cs="Times New Roman"/>
                      <w:color w:val="auto"/>
                      <w:szCs w:val="21"/>
                      <w:lang w:val="en-US" w:eastAsia="zh-CN"/>
                    </w:rPr>
                    <w:t>食堂</w:t>
                  </w:r>
                  <w:r>
                    <w:rPr>
                      <w:rFonts w:hint="eastAsia" w:ascii="Times New Roman" w:hAnsi="Times New Roman" w:cs="Times New Roman"/>
                      <w:color w:val="auto"/>
                      <w:szCs w:val="21"/>
                      <w:lang w:val="en-US" w:eastAsia="zh-CN"/>
                    </w:rPr>
                    <w:t>及</w:t>
                  </w:r>
                  <w:r>
                    <w:rPr>
                      <w:rFonts w:hint="default" w:ascii="Times New Roman" w:hAnsi="Times New Roman" w:cs="Times New Roman"/>
                      <w:color w:val="auto"/>
                      <w:szCs w:val="21"/>
                      <w:lang w:val="en-US" w:eastAsia="zh-CN"/>
                    </w:rPr>
                    <w:t>住宿区</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已建成</w:t>
                  </w:r>
                  <w:r>
                    <w:rPr>
                      <w:rFonts w:hint="eastAsia" w:cs="Times New Roman"/>
                      <w:color w:val="auto"/>
                      <w:szCs w:val="21"/>
                      <w:lang w:eastAsia="zh-CN"/>
                    </w:rPr>
                    <w:t>，</w:t>
                  </w:r>
                  <w:r>
                    <w:rPr>
                      <w:rFonts w:hint="eastAsia" w:cs="Times New Roman"/>
                      <w:color w:val="auto"/>
                      <w:szCs w:val="21"/>
                      <w:lang w:val="en-US" w:eastAsia="zh-CN"/>
                    </w:rPr>
                    <w:t>利用租赁活动板房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tblHeader/>
                <w:jc w:val="center"/>
              </w:trPr>
              <w:tc>
                <w:tcPr>
                  <w:tcW w:w="71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储运工程</w:t>
                  </w: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原料仓库</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F，轻钢结构</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封闭厂房，占地面积2000m</w:t>
                  </w:r>
                  <w:r>
                    <w:rPr>
                      <w:rFonts w:hint="eastAsia" w:ascii="Times New Roman" w:hAnsi="Times New Roman" w:cs="Times New Roman"/>
                      <w:color w:val="auto"/>
                      <w:szCs w:val="21"/>
                      <w:vertAlign w:val="superscript"/>
                      <w:lang w:val="en-US" w:eastAsia="zh-CN"/>
                    </w:rPr>
                    <w:t>2</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主要存放原材料</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未建设封闭厂房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tblHeader/>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成品仓库</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F，轻钢结构</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封闭厂房，占地面积2000m</w:t>
                  </w:r>
                  <w:r>
                    <w:rPr>
                      <w:rFonts w:hint="eastAsia" w:ascii="Times New Roman" w:hAnsi="Times New Roman" w:cs="Times New Roman"/>
                      <w:color w:val="auto"/>
                      <w:szCs w:val="21"/>
                      <w:vertAlign w:val="superscript"/>
                      <w:lang w:val="en-US" w:eastAsia="zh-CN"/>
                    </w:rPr>
                    <w:t>2</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主要存放石子、石粉及砂子等成品料</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未建设封闭厂房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tblHeader/>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运输</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依托社会车辆，采取遮盖及围挡措施，运输路线依托周围交通主干道</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jc w:val="center"/>
              </w:trPr>
              <w:tc>
                <w:tcPr>
                  <w:tcW w:w="71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公用工程</w:t>
                  </w: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给水</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项目给水</w:t>
                  </w:r>
                  <w:r>
                    <w:rPr>
                      <w:rFonts w:hint="eastAsia" w:ascii="Times New Roman" w:hAnsi="Times New Roman" w:cs="Times New Roman"/>
                      <w:color w:val="auto"/>
                      <w:szCs w:val="21"/>
                      <w:lang w:eastAsia="zh-CN"/>
                    </w:rPr>
                    <w:t>依托</w:t>
                  </w:r>
                  <w:r>
                    <w:rPr>
                      <w:rFonts w:hint="eastAsia" w:ascii="Times New Roman" w:hAnsi="Times New Roman" w:cs="Times New Roman"/>
                      <w:color w:val="auto"/>
                      <w:szCs w:val="21"/>
                      <w:lang w:val="en-US" w:eastAsia="zh-CN"/>
                    </w:rPr>
                    <w:t>当地市政自来水</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排水</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lang w:eastAsia="zh-CN"/>
                    </w:rPr>
                    <w:t>生产废水</w:t>
                  </w:r>
                  <w:r>
                    <w:rPr>
                      <w:rFonts w:hint="eastAsia" w:ascii="Times New Roman" w:hAnsi="Times New Roman" w:cs="Times New Roman"/>
                      <w:color w:val="auto"/>
                      <w:szCs w:val="21"/>
                      <w:lang w:val="en-US" w:eastAsia="zh-CN"/>
                    </w:rPr>
                    <w:t>沉淀后回用；生活污水</w:t>
                  </w:r>
                  <w:r>
                    <w:rPr>
                      <w:rFonts w:hint="default" w:ascii="Times New Roman" w:hAnsi="Times New Roman" w:cs="Times New Roman"/>
                      <w:color w:val="auto"/>
                      <w:szCs w:val="21"/>
                      <w:lang w:eastAsia="zh-CN"/>
                    </w:rPr>
                    <w:t>经</w:t>
                  </w:r>
                  <w:r>
                    <w:rPr>
                      <w:rFonts w:hint="eastAsia" w:ascii="Times New Roman" w:hAnsi="Times New Roman" w:cs="Times New Roman"/>
                      <w:color w:val="auto"/>
                      <w:szCs w:val="21"/>
                      <w:lang w:val="en-US" w:eastAsia="zh-CN"/>
                    </w:rPr>
                    <w:t>化粪池收集后定期清掏</w:t>
                  </w:r>
                  <w:r>
                    <w:rPr>
                      <w:rFonts w:hint="default" w:ascii="Times New Roman" w:hAnsi="Times New Roman" w:cs="Times New Roman"/>
                      <w:color w:val="auto"/>
                      <w:szCs w:val="21"/>
                      <w:lang w:eastAsia="zh-CN"/>
                    </w:rPr>
                    <w:t>，拉运肥田，不外排</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供电</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项目供电由所在区域已建成的市政电网供给</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9"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采暖</w:t>
                  </w:r>
                  <w:r>
                    <w:rPr>
                      <w:rFonts w:hint="eastAsia" w:ascii="Times New Roman" w:hAnsi="Times New Roman" w:cs="Times New Roman"/>
                      <w:szCs w:val="21"/>
                      <w:lang w:val="en-US" w:eastAsia="zh-CN"/>
                    </w:rPr>
                    <w:t>及</w:t>
                  </w:r>
                  <w:r>
                    <w:rPr>
                      <w:rFonts w:hint="default" w:ascii="Times New Roman" w:hAnsi="Times New Roman" w:cs="Times New Roman"/>
                      <w:szCs w:val="21"/>
                    </w:rPr>
                    <w:t>制冷</w:t>
                  </w:r>
                </w:p>
              </w:tc>
              <w:tc>
                <w:tcPr>
                  <w:tcW w:w="482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生产</w:t>
                  </w:r>
                  <w:r>
                    <w:rPr>
                      <w:rFonts w:hint="eastAsia" w:ascii="Times New Roman" w:hAnsi="Times New Roman" w:cs="Times New Roman"/>
                      <w:color w:val="auto"/>
                      <w:szCs w:val="21"/>
                      <w:lang w:val="en-US" w:eastAsia="zh-CN"/>
                    </w:rPr>
                    <w:t>区无采暖及制冷措施；</w:t>
                  </w:r>
                  <w:r>
                    <w:rPr>
                      <w:rFonts w:hint="default" w:ascii="Times New Roman" w:hAnsi="Times New Roman" w:cs="Times New Roman"/>
                      <w:color w:val="auto"/>
                      <w:szCs w:val="21"/>
                    </w:rPr>
                    <w:t>办公</w:t>
                  </w:r>
                  <w:r>
                    <w:rPr>
                      <w:rFonts w:hint="eastAsia" w:ascii="Times New Roman" w:hAnsi="Times New Roman" w:cs="Times New Roman"/>
                      <w:color w:val="auto"/>
                      <w:szCs w:val="21"/>
                      <w:lang w:val="en-US" w:eastAsia="zh-CN"/>
                    </w:rPr>
                    <w:t>区</w:t>
                  </w:r>
                  <w:r>
                    <w:rPr>
                      <w:rFonts w:hint="default" w:ascii="Times New Roman" w:hAnsi="Times New Roman" w:cs="Times New Roman"/>
                      <w:color w:val="auto"/>
                      <w:szCs w:val="21"/>
                    </w:rPr>
                    <w:t>采用分体式空调</w:t>
                  </w:r>
                  <w:r>
                    <w:rPr>
                      <w:rFonts w:hint="eastAsia" w:ascii="Times New Roman" w:hAnsi="Times New Roman" w:cs="Times New Roman"/>
                      <w:color w:val="auto"/>
                      <w:szCs w:val="21"/>
                      <w:lang w:val="en-US" w:eastAsia="zh-CN"/>
                    </w:rPr>
                    <w:t>采暖及制冷</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环保工程</w:t>
                  </w:r>
                </w:p>
              </w:tc>
              <w:tc>
                <w:tcPr>
                  <w:tcW w:w="49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废气</w:t>
                  </w:r>
                </w:p>
              </w:tc>
              <w:tc>
                <w:tcPr>
                  <w:tcW w:w="112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破碎筛分粉尘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现状：</w:t>
                  </w:r>
                  <w:r>
                    <w:rPr>
                      <w:rFonts w:hint="eastAsia" w:ascii="Times New Roman" w:hAnsi="Times New Roman" w:cs="Times New Roman"/>
                      <w:color w:val="auto"/>
                      <w:szCs w:val="21"/>
                      <w:lang w:val="en-US" w:eastAsia="zh-CN"/>
                    </w:rPr>
                    <w:t>未安装废气处理设施</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lang w:eastAsia="zh-CN"/>
                    </w:rPr>
                    <w:t>整改措施：</w:t>
                  </w:r>
                  <w:r>
                    <w:rPr>
                      <w:rFonts w:hint="eastAsia" w:ascii="Times New Roman" w:hAnsi="Times New Roman" w:cs="Times New Roman"/>
                      <w:color w:val="auto"/>
                      <w:szCs w:val="21"/>
                      <w:lang w:val="en-US" w:eastAsia="zh-CN"/>
                    </w:rPr>
                    <w:t>破碎机、筛分机上部设置集气罩对破碎产生的粉尘分别收集后采用布袋除尘器处理后经15m高排气筒排放</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制砂筛分粉尘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制砂机、筛分机上部设置集气罩对粉尘收集后采用布袋除尘器处理后经15m高排气筒排放</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bCs/>
                      <w:color w:val="auto"/>
                      <w:sz w:val="21"/>
                      <w:szCs w:val="21"/>
                      <w:lang w:val="en-US" w:eastAsia="zh-CN"/>
                    </w:rPr>
                    <w:t>搅拌粉尘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搅拌粉尘经布袋除尘器处理后，经15m高排气筒排放至封闭车间内，自然沉降后无组织排放</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bCs/>
                      <w:color w:val="auto"/>
                      <w:sz w:val="21"/>
                      <w:szCs w:val="21"/>
                    </w:rPr>
                    <w:t>筒仓</w:t>
                  </w:r>
                  <w:r>
                    <w:rPr>
                      <w:rFonts w:hint="default" w:ascii="Times New Roman" w:hAnsi="Times New Roman" w:eastAsia="宋体" w:cs="Times New Roman"/>
                      <w:bCs/>
                      <w:color w:val="auto"/>
                      <w:sz w:val="21"/>
                      <w:szCs w:val="21"/>
                      <w:lang w:val="en-US" w:eastAsia="zh-CN"/>
                    </w:rPr>
                    <w:t>粉尘</w:t>
                  </w:r>
                </w:p>
              </w:tc>
              <w:tc>
                <w:tcPr>
                  <w:tcW w:w="482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r>
                    <w:rPr>
                      <w:rFonts w:hint="eastAsia" w:ascii="Times New Roman" w:hAnsi="Times New Roman" w:eastAsia="宋体" w:cs="Times New Roman"/>
                      <w:bCs/>
                      <w:color w:val="auto"/>
                      <w:sz w:val="21"/>
                      <w:szCs w:val="21"/>
                      <w:lang w:val="en-US" w:eastAsia="zh-CN"/>
                    </w:rPr>
                    <w:t>水泥仓顶部设置脉冲布袋除尘器处理，含尘废气经脉冲布袋除尘器处理后仓顶排放</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bCs/>
                      <w:color w:val="auto"/>
                      <w:sz w:val="21"/>
                      <w:szCs w:val="21"/>
                      <w:lang w:val="en-US" w:eastAsia="zh-CN"/>
                    </w:rPr>
                    <w:t>原料堆场粉尘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color w:val="auto"/>
                      <w:szCs w:val="21"/>
                      <w:lang w:val="en-US" w:eastAsia="zh-CN"/>
                    </w:rPr>
                    <w:t>现状：</w:t>
                  </w:r>
                  <w:r>
                    <w:rPr>
                      <w:rFonts w:hint="eastAsia" w:ascii="Times New Roman" w:hAnsi="Times New Roman" w:eastAsia="宋体" w:cs="Times New Roman"/>
                      <w:color w:val="auto"/>
                      <w:szCs w:val="21"/>
                      <w:lang w:val="en-US" w:eastAsia="zh-CN"/>
                    </w:rPr>
                    <w:t xml:space="preserve">未建设封闭厂房 </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482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整改措施</w:t>
                  </w:r>
                  <w:r>
                    <w:rPr>
                      <w:rFonts w:hint="eastAsia" w:ascii="Times New Roman" w:hAnsi="Times New Roman" w:cs="Times New Roman"/>
                      <w:color w:val="auto"/>
                      <w:szCs w:val="21"/>
                      <w:lang w:val="en-US" w:eastAsia="zh-CN"/>
                    </w:rPr>
                    <w:t>：</w:t>
                  </w:r>
                  <w:r>
                    <w:rPr>
                      <w:rFonts w:hint="default" w:ascii="Times New Roman" w:hAnsi="Times New Roman" w:eastAsia="宋体" w:cs="Times New Roman"/>
                      <w:bCs/>
                      <w:color w:val="auto"/>
                      <w:sz w:val="21"/>
                      <w:szCs w:val="21"/>
                      <w:lang w:val="en-US" w:eastAsia="zh-CN"/>
                    </w:rPr>
                    <w:t>封闭彩钢结构</w:t>
                  </w:r>
                  <w:r>
                    <w:rPr>
                      <w:rFonts w:hint="eastAsia" w:ascii="Times New Roman" w:hAnsi="Times New Roman" w:eastAsia="宋体" w:cs="Times New Roman"/>
                      <w:bCs/>
                      <w:color w:val="auto"/>
                      <w:sz w:val="21"/>
                      <w:szCs w:val="21"/>
                      <w:lang w:val="en-US" w:eastAsia="zh-CN"/>
                    </w:rPr>
                    <w:t>料棚</w:t>
                  </w:r>
                  <w:r>
                    <w:rPr>
                      <w:rFonts w:hint="default" w:ascii="Times New Roman" w:hAnsi="Times New Roman" w:eastAsia="宋体" w:cs="Times New Roman"/>
                      <w:bCs/>
                      <w:color w:val="auto"/>
                      <w:sz w:val="21"/>
                      <w:szCs w:val="21"/>
                      <w:lang w:val="en-US" w:eastAsia="zh-CN"/>
                    </w:rPr>
                    <w:t>，地面硬化，</w:t>
                  </w:r>
                  <w:r>
                    <w:rPr>
                      <w:rFonts w:hint="default" w:ascii="Times New Roman" w:hAnsi="Times New Roman" w:eastAsia="宋体" w:cs="Times New Roman"/>
                      <w:bCs/>
                      <w:color w:val="auto"/>
                      <w:sz w:val="21"/>
                      <w:szCs w:val="21"/>
                    </w:rPr>
                    <w:t>采取轻装、轻卸，</w:t>
                  </w:r>
                  <w:r>
                    <w:rPr>
                      <w:rFonts w:hint="default" w:ascii="Times New Roman" w:hAnsi="Times New Roman" w:eastAsia="宋体" w:cs="Times New Roman"/>
                      <w:bCs/>
                      <w:color w:val="auto"/>
                      <w:sz w:val="21"/>
                      <w:szCs w:val="21"/>
                      <w:lang w:val="en-US" w:eastAsia="zh-CN"/>
                    </w:rPr>
                    <w:t>设置喷淋抑尘措施</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原料</w:t>
                  </w:r>
                  <w:r>
                    <w:rPr>
                      <w:rFonts w:hint="eastAsia" w:ascii="Times New Roman" w:hAnsi="Times New Roman" w:eastAsia="宋体" w:cs="Times New Roman"/>
                      <w:bCs/>
                      <w:color w:val="auto"/>
                      <w:sz w:val="21"/>
                      <w:szCs w:val="21"/>
                      <w:lang w:val="en-US" w:eastAsia="zh-CN"/>
                    </w:rPr>
                    <w:t>装卸</w:t>
                  </w:r>
                  <w:r>
                    <w:rPr>
                      <w:rFonts w:hint="default" w:ascii="Times New Roman" w:hAnsi="Times New Roman" w:eastAsia="宋体" w:cs="Times New Roman"/>
                      <w:bCs/>
                      <w:color w:val="auto"/>
                      <w:sz w:val="21"/>
                      <w:szCs w:val="21"/>
                      <w:lang w:val="en-US" w:eastAsia="zh-CN"/>
                    </w:rPr>
                    <w:t>粉尘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color w:val="auto"/>
                      <w:szCs w:val="21"/>
                      <w:lang w:val="en-US" w:eastAsia="zh-CN"/>
                    </w:rPr>
                    <w:t>现状：</w:t>
                  </w:r>
                  <w:r>
                    <w:rPr>
                      <w:rFonts w:hint="eastAsia" w:ascii="Times New Roman" w:hAnsi="Times New Roman" w:eastAsia="宋体" w:cs="Times New Roman"/>
                      <w:color w:val="auto"/>
                      <w:szCs w:val="21"/>
                      <w:lang w:val="en-US" w:eastAsia="zh-CN"/>
                    </w:rPr>
                    <w:t>未建设封闭厂房</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p>
              </w:tc>
              <w:tc>
                <w:tcPr>
                  <w:tcW w:w="482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整改措施</w:t>
                  </w:r>
                  <w:r>
                    <w:rPr>
                      <w:rFonts w:hint="eastAsia" w:ascii="Times New Roman" w:hAnsi="Times New Roman" w:cs="Times New Roman"/>
                      <w:color w:val="auto"/>
                      <w:szCs w:val="21"/>
                      <w:lang w:val="en-US" w:eastAsia="zh-CN"/>
                    </w:rPr>
                    <w:t>：</w:t>
                  </w:r>
                  <w:r>
                    <w:rPr>
                      <w:rFonts w:hint="default" w:ascii="Times New Roman" w:hAnsi="Times New Roman" w:eastAsia="宋体" w:cs="Times New Roman"/>
                      <w:bCs/>
                      <w:color w:val="auto"/>
                      <w:sz w:val="21"/>
                      <w:szCs w:val="21"/>
                      <w:lang w:val="en-US" w:eastAsia="zh-CN"/>
                    </w:rPr>
                    <w:t>封闭彩钢结构</w:t>
                  </w:r>
                  <w:r>
                    <w:rPr>
                      <w:rFonts w:hint="eastAsia" w:ascii="Times New Roman" w:hAnsi="Times New Roman" w:eastAsia="宋体" w:cs="Times New Roman"/>
                      <w:bCs/>
                      <w:color w:val="auto"/>
                      <w:sz w:val="21"/>
                      <w:szCs w:val="21"/>
                      <w:lang w:val="en-US" w:eastAsia="zh-CN"/>
                    </w:rPr>
                    <w:t>料棚</w:t>
                  </w:r>
                  <w:r>
                    <w:rPr>
                      <w:rFonts w:hint="default" w:ascii="Times New Roman" w:hAnsi="Times New Roman" w:eastAsia="宋体" w:cs="Times New Roman"/>
                      <w:bCs/>
                      <w:color w:val="auto"/>
                      <w:sz w:val="21"/>
                      <w:szCs w:val="21"/>
                      <w:lang w:val="en-US" w:eastAsia="zh-CN"/>
                    </w:rPr>
                    <w:t>，地面硬化</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原料仓库均在顶部按行距设置喷淋设施降尘</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上料系统</w:t>
                  </w:r>
                </w:p>
              </w:tc>
              <w:tc>
                <w:tcPr>
                  <w:tcW w:w="482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Cs w:val="21"/>
                      <w:lang w:val="en-US" w:eastAsia="zh-CN"/>
                    </w:rPr>
                  </w:pPr>
                  <w:r>
                    <w:rPr>
                      <w:rFonts w:hint="default" w:ascii="Times New Roman" w:hAnsi="Times New Roman" w:eastAsia="宋体" w:cs="Times New Roman"/>
                      <w:bCs/>
                      <w:color w:val="auto"/>
                      <w:sz w:val="21"/>
                      <w:szCs w:val="21"/>
                      <w:lang w:val="en-US" w:eastAsia="zh-CN"/>
                    </w:rPr>
                    <w:t>封闭彩钢结构</w:t>
                  </w:r>
                  <w:r>
                    <w:rPr>
                      <w:rFonts w:hint="eastAsia" w:ascii="Times New Roman" w:hAnsi="Times New Roman" w:eastAsia="宋体" w:cs="Times New Roman"/>
                      <w:bCs/>
                      <w:color w:val="auto"/>
                      <w:sz w:val="21"/>
                      <w:szCs w:val="21"/>
                      <w:lang w:val="en-US" w:eastAsia="zh-CN"/>
                    </w:rPr>
                    <w:t>料棚</w:t>
                  </w:r>
                  <w:r>
                    <w:rPr>
                      <w:rFonts w:hint="default" w:ascii="Times New Roman" w:hAnsi="Times New Roman" w:eastAsia="宋体" w:cs="Times New Roman"/>
                      <w:bCs/>
                      <w:color w:val="auto"/>
                      <w:sz w:val="21"/>
                      <w:szCs w:val="21"/>
                      <w:lang w:val="en-US" w:eastAsia="zh-CN"/>
                    </w:rPr>
                    <w:t>，地面硬化</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设置喷淋设施降尘</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运输扬尘</w:t>
                  </w: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现状：地面未硬化</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rPr>
                  </w:pPr>
                </w:p>
              </w:tc>
              <w:tc>
                <w:tcPr>
                  <w:tcW w:w="482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eastAsia="zh-CN"/>
                    </w:rPr>
                    <w:t>整改措施：</w:t>
                  </w:r>
                  <w:r>
                    <w:rPr>
                      <w:rFonts w:hint="default" w:ascii="Times New Roman" w:hAnsi="Times New Roman" w:eastAsia="宋体" w:cs="Times New Roman"/>
                      <w:bCs/>
                      <w:color w:val="auto"/>
                      <w:sz w:val="21"/>
                      <w:szCs w:val="21"/>
                      <w:lang w:val="en-US" w:eastAsia="zh-CN"/>
                    </w:rPr>
                    <w:t>地面硬化、洒水车降尘</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食堂油烟</w:t>
                  </w:r>
                </w:p>
              </w:tc>
              <w:tc>
                <w:tcPr>
                  <w:tcW w:w="482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现状：</w:t>
                  </w:r>
                  <w:r>
                    <w:rPr>
                      <w:rFonts w:hint="default" w:ascii="Times New Roman" w:hAnsi="Times New Roman" w:cs="Times New Roman"/>
                      <w:color w:val="auto"/>
                      <w:szCs w:val="21"/>
                      <w:lang w:eastAsia="zh-CN"/>
                    </w:rPr>
                    <w:t>油烟废气经</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台油烟</w:t>
                  </w:r>
                  <w:r>
                    <w:rPr>
                      <w:rFonts w:hint="default" w:ascii="Times New Roman" w:hAnsi="Times New Roman" w:cs="Times New Roman"/>
                      <w:color w:val="auto"/>
                      <w:szCs w:val="21"/>
                    </w:rPr>
                    <w:t>净化器处理后排放</w:t>
                  </w:r>
                  <w:r>
                    <w:rPr>
                      <w:rFonts w:hint="default" w:ascii="Times New Roman" w:hAnsi="Times New Roman" w:cs="Times New Roman"/>
                      <w:color w:val="auto"/>
                      <w:szCs w:val="21"/>
                      <w:lang w:eastAsia="zh-CN"/>
                    </w:rPr>
                    <w:t>，符合环保要求</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废水</w:t>
                  </w:r>
                </w:p>
              </w:tc>
              <w:tc>
                <w:tcPr>
                  <w:tcW w:w="11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生活污水</w:t>
                  </w:r>
                </w:p>
              </w:tc>
              <w:tc>
                <w:tcPr>
                  <w:tcW w:w="4820" w:type="dxa"/>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现状：生活污水</w:t>
                  </w:r>
                  <w:r>
                    <w:rPr>
                      <w:rFonts w:hint="default" w:ascii="Times New Roman" w:hAnsi="Times New Roman" w:eastAsia="宋体" w:cs="Times New Roman"/>
                      <w:color w:val="auto"/>
                      <w:szCs w:val="21"/>
                      <w:lang w:eastAsia="zh-CN"/>
                    </w:rPr>
                    <w:t>经</w:t>
                  </w:r>
                  <w:r>
                    <w:rPr>
                      <w:rFonts w:hint="eastAsia" w:ascii="Times New Roman" w:hAnsi="Times New Roman" w:eastAsia="宋体" w:cs="Times New Roman"/>
                      <w:color w:val="auto"/>
                      <w:szCs w:val="21"/>
                      <w:lang w:val="en-US" w:eastAsia="zh-CN"/>
                    </w:rPr>
                    <w:t>化粪池收集</w:t>
                  </w:r>
                  <w:r>
                    <w:rPr>
                      <w:rFonts w:hint="default" w:ascii="Times New Roman" w:hAnsi="Times New Roman" w:eastAsia="宋体" w:cs="Times New Roman"/>
                      <w:color w:val="auto"/>
                      <w:szCs w:val="21"/>
                      <w:lang w:eastAsia="zh-CN"/>
                    </w:rPr>
                    <w:t>后拉运肥田，</w:t>
                  </w:r>
                  <w:r>
                    <w:rPr>
                      <w:rFonts w:hint="default" w:ascii="Times New Roman" w:hAnsi="Times New Roman" w:cs="Times New Roman"/>
                      <w:color w:val="auto"/>
                      <w:szCs w:val="21"/>
                      <w:lang w:eastAsia="zh-CN"/>
                    </w:rPr>
                    <w:t>符合环保要求</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495" w:type="dxa"/>
                  <w:vMerge w:val="continue"/>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生产废水</w:t>
                  </w:r>
                </w:p>
              </w:tc>
              <w:tc>
                <w:tcPr>
                  <w:tcW w:w="4820"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生产废水</w:t>
                  </w:r>
                  <w:r>
                    <w:rPr>
                      <w:rFonts w:hint="eastAsia" w:ascii="Times New Roman" w:hAnsi="Times New Roman" w:cs="Times New Roman"/>
                      <w:color w:val="auto"/>
                      <w:szCs w:val="21"/>
                      <w:lang w:val="en-US" w:eastAsia="zh-CN"/>
                    </w:rPr>
                    <w:t>沉淀后回用</w:t>
                  </w:r>
                </w:p>
              </w:tc>
              <w:tc>
                <w:tcPr>
                  <w:tcW w:w="121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27"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4820" w:type="dxa"/>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对高噪声设备采取减震、隔声等措施</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00"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6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生活垃圾</w:t>
                  </w:r>
                </w:p>
              </w:tc>
              <w:tc>
                <w:tcPr>
                  <w:tcW w:w="414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现状：生活垃圾收集后交市政环卫部门清运处理</w:t>
                  </w:r>
                  <w:r>
                    <w:rPr>
                      <w:rFonts w:hint="default" w:ascii="Times New Roman" w:hAnsi="Times New Roman" w:cs="Times New Roman"/>
                      <w:color w:val="auto"/>
                      <w:szCs w:val="21"/>
                      <w:lang w:eastAsia="zh-CN"/>
                    </w:rPr>
                    <w:t>，符合环保要求</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00"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废油脂</w:t>
                  </w:r>
                </w:p>
              </w:tc>
              <w:tc>
                <w:tcPr>
                  <w:tcW w:w="414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eastAsia="宋体" w:cs="Times New Roman"/>
                      <w:color w:val="auto"/>
                      <w:sz w:val="21"/>
                      <w:szCs w:val="21"/>
                    </w:rPr>
                    <w:t>专用容器存储，</w:t>
                  </w:r>
                  <w:r>
                    <w:rPr>
                      <w:rStyle w:val="25"/>
                      <w:rFonts w:hint="default" w:ascii="Times New Roman" w:hAnsi="Times New Roman" w:eastAsia="宋体" w:cs="Times New Roman"/>
                      <w:color w:val="auto"/>
                      <w:kern w:val="0"/>
                      <w:sz w:val="21"/>
                      <w:szCs w:val="21"/>
                    </w:rPr>
                    <w:t>并交由</w:t>
                  </w:r>
                  <w:r>
                    <w:rPr>
                      <w:rStyle w:val="25"/>
                      <w:rFonts w:hint="default" w:ascii="Times New Roman" w:hAnsi="Times New Roman" w:eastAsia="宋体" w:cs="Times New Roman"/>
                      <w:color w:val="auto"/>
                      <w:kern w:val="0"/>
                      <w:sz w:val="21"/>
                      <w:szCs w:val="21"/>
                      <w:lang w:eastAsia="zh-CN"/>
                    </w:rPr>
                    <w:t>有相关资质</w:t>
                  </w:r>
                  <w:r>
                    <w:rPr>
                      <w:rStyle w:val="25"/>
                      <w:rFonts w:hint="default" w:ascii="Times New Roman" w:hAnsi="Times New Roman" w:eastAsia="宋体" w:cs="Times New Roman"/>
                      <w:color w:val="auto"/>
                      <w:kern w:val="0"/>
                      <w:sz w:val="21"/>
                      <w:szCs w:val="21"/>
                    </w:rPr>
                    <w:t>单位统一收集处置</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0"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除尘器收尘灰</w:t>
                  </w:r>
                </w:p>
              </w:tc>
              <w:tc>
                <w:tcPr>
                  <w:tcW w:w="4142"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收集后均回用于生产</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85"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泥饼</w:t>
                  </w:r>
                </w:p>
              </w:tc>
              <w:tc>
                <w:tcPr>
                  <w:tcW w:w="4142"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eastAsia="zh-CN"/>
                    </w:rPr>
                  </w:pPr>
                  <w:r>
                    <w:rPr>
                      <w:rFonts w:hint="default" w:ascii="Times New Roman" w:hAnsi="Times New Roman" w:eastAsia="宋体" w:cs="Times New Roman"/>
                      <w:bCs/>
                      <w:color w:val="auto"/>
                      <w:sz w:val="21"/>
                      <w:szCs w:val="21"/>
                      <w:lang w:val="en-US" w:eastAsia="zh-CN"/>
                    </w:rPr>
                    <w:t>暂存于泥饼堆场后，定期外运综合利用制砖</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85" w:hRule="atLeast"/>
                <w:jc w:val="center"/>
              </w:trPr>
              <w:tc>
                <w:tcPr>
                  <w:tcW w:w="71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624"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废润滑油、机械油及</w:t>
                  </w:r>
                  <w:r>
                    <w:rPr>
                      <w:rFonts w:hint="default" w:ascii="Times New Roman" w:hAnsi="Times New Roman" w:eastAsia="宋体" w:cs="Times New Roman"/>
                      <w:color w:val="auto"/>
                      <w:sz w:val="21"/>
                      <w:szCs w:val="21"/>
                      <w:lang w:val="en-US" w:eastAsia="zh-CN"/>
                    </w:rPr>
                    <w:t>废含油抹布、手套</w:t>
                  </w:r>
                </w:p>
              </w:tc>
              <w:tc>
                <w:tcPr>
                  <w:tcW w:w="4142"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暂存于危废暂存间后定期交由有资质单位处理</w:t>
                  </w:r>
                </w:p>
              </w:tc>
              <w:tc>
                <w:tcPr>
                  <w:tcW w:w="11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待建</w:t>
                  </w:r>
                </w:p>
              </w:tc>
            </w:tr>
          </w:tbl>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eastAsia="zh-CN"/>
              </w:rPr>
              <w:t>）产品方案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hAnsi="宋体" w:cs="Times New Roman"/>
                <w:sz w:val="24"/>
                <w:szCs w:val="24"/>
                <w:lang w:val="en-US" w:eastAsia="zh-CN"/>
              </w:rPr>
              <w:t>项目所使用的原料主要为施工石渣及隧道洞渣、修路砌块等，主要来源于项目周边道路施工、高铁洞渣等产生的建筑废弃物。</w:t>
            </w:r>
            <w:r>
              <w:rPr>
                <w:rFonts w:hint="default" w:ascii="Times New Roman" w:hAnsi="宋体" w:cs="Times New Roman"/>
                <w:sz w:val="24"/>
                <w:szCs w:val="24"/>
              </w:rPr>
              <w:t>项目</w:t>
            </w:r>
            <w:r>
              <w:rPr>
                <w:rFonts w:hint="eastAsia" w:ascii="Times New Roman" w:hAnsi="宋体" w:cs="Times New Roman"/>
                <w:sz w:val="24"/>
                <w:szCs w:val="24"/>
                <w:lang w:val="en-US" w:eastAsia="zh-CN"/>
              </w:rPr>
              <w:t>建成后预计年生产石子8万方，石粉2万方，机制砂3万方，预拌混凝土8万方，产品方案见下表。</w:t>
            </w:r>
          </w:p>
          <w:p>
            <w:pPr>
              <w:keepNext w:val="0"/>
              <w:keepLines w:val="0"/>
              <w:pageBreakBefore w:val="0"/>
              <w:widowControl w:val="0"/>
              <w:tabs>
                <w:tab w:val="left" w:pos="5597"/>
              </w:tabs>
              <w:kinsoku/>
              <w:wordWrap/>
              <w:overflowPunct/>
              <w:topLinePunct w:val="0"/>
              <w:autoSpaceDE w:val="0"/>
              <w:autoSpaceDN w:val="0"/>
              <w:bidi w:val="0"/>
              <w:adjustRightInd w:val="0"/>
              <w:snapToGrid w:val="0"/>
              <w:jc w:val="center"/>
              <w:textAlignment w:val="baseline"/>
              <w:rPr>
                <w:rFonts w:hint="eastAsia" w:eastAsia="宋体"/>
                <w:color w:val="auto"/>
                <w:highlight w:val="none"/>
                <w:lang w:eastAsia="zh-CN"/>
              </w:rPr>
            </w:pPr>
            <w:r>
              <w:rPr>
                <w:b/>
                <w:color w:val="auto"/>
                <w:szCs w:val="21"/>
                <w:highlight w:val="none"/>
              </w:rPr>
              <w:t>表</w:t>
            </w:r>
            <w:r>
              <w:rPr>
                <w:rFonts w:hint="eastAsia"/>
                <w:b/>
                <w:bCs/>
                <w:color w:val="auto"/>
                <w:kern w:val="0"/>
                <w:highlight w:val="none"/>
                <w:lang w:val="en-US" w:eastAsia="zh-CN"/>
              </w:rPr>
              <w:t>2</w:t>
            </w:r>
            <w:r>
              <w:rPr>
                <w:b/>
                <w:bCs/>
                <w:color w:val="auto"/>
                <w:kern w:val="0"/>
                <w:highlight w:val="none"/>
              </w:rPr>
              <w:t>-</w:t>
            </w:r>
            <w:r>
              <w:rPr>
                <w:rFonts w:hint="eastAsia"/>
                <w:b/>
                <w:bCs/>
                <w:color w:val="auto"/>
                <w:kern w:val="0"/>
                <w:highlight w:val="none"/>
                <w:lang w:val="en-US" w:eastAsia="zh-CN"/>
              </w:rPr>
              <w:t xml:space="preserve">2 </w:t>
            </w:r>
            <w:r>
              <w:rPr>
                <w:b/>
                <w:color w:val="auto"/>
                <w:szCs w:val="21"/>
                <w:highlight w:val="none"/>
              </w:rPr>
              <w:t xml:space="preserve">  项目</w:t>
            </w:r>
            <w:r>
              <w:rPr>
                <w:rFonts w:hint="eastAsia"/>
                <w:b/>
                <w:color w:val="auto"/>
                <w:szCs w:val="21"/>
                <w:highlight w:val="none"/>
                <w:lang w:val="en-US" w:eastAsia="zh-CN"/>
              </w:rPr>
              <w:t>产品方案</w:t>
            </w:r>
          </w:p>
          <w:tbl>
            <w:tblPr>
              <w:tblStyle w:val="21"/>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45"/>
              <w:gridCol w:w="1659"/>
              <w:gridCol w:w="1465"/>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26" w:type="pct"/>
                  <w:noWrap w:val="0"/>
                  <w:vAlign w:val="center"/>
                </w:tcPr>
                <w:p>
                  <w:pPr>
                    <w:keepNext w:val="0"/>
                    <w:keepLines w:val="0"/>
                    <w:suppressLineNumbers w:val="0"/>
                    <w:spacing w:before="0" w:beforeAutospacing="0" w:after="0" w:afterAutospacing="0"/>
                    <w:ind w:left="0" w:right="0"/>
                    <w:jc w:val="center"/>
                    <w:rPr>
                      <w:rFonts w:hint="default"/>
                      <w:b/>
                      <w:bCs/>
                      <w:color w:val="000000"/>
                      <w:sz w:val="21"/>
                      <w:szCs w:val="21"/>
                    </w:rPr>
                  </w:pPr>
                  <w:r>
                    <w:rPr>
                      <w:rFonts w:hint="default"/>
                      <w:b/>
                      <w:bCs/>
                      <w:color w:val="000000"/>
                      <w:sz w:val="21"/>
                      <w:szCs w:val="21"/>
                    </w:rPr>
                    <w:t>序号</w:t>
                  </w:r>
                </w:p>
              </w:tc>
              <w:tc>
                <w:tcPr>
                  <w:tcW w:w="810" w:type="pct"/>
                  <w:noWrap w:val="0"/>
                  <w:vAlign w:val="center"/>
                </w:tcPr>
                <w:p>
                  <w:pPr>
                    <w:keepNext w:val="0"/>
                    <w:keepLines w:val="0"/>
                    <w:suppressLineNumbers w:val="0"/>
                    <w:spacing w:before="0" w:beforeAutospacing="0" w:after="0" w:afterAutospacing="0"/>
                    <w:ind w:left="0" w:right="0"/>
                    <w:jc w:val="center"/>
                    <w:rPr>
                      <w:rFonts w:hint="default"/>
                      <w:b/>
                      <w:bCs/>
                      <w:color w:val="000000"/>
                      <w:sz w:val="21"/>
                      <w:szCs w:val="21"/>
                    </w:rPr>
                  </w:pPr>
                  <w:r>
                    <w:rPr>
                      <w:rFonts w:hint="eastAsia"/>
                      <w:b/>
                      <w:bCs/>
                      <w:color w:val="000000"/>
                      <w:sz w:val="21"/>
                      <w:szCs w:val="21"/>
                    </w:rPr>
                    <w:t>产品名称</w:t>
                  </w:r>
                </w:p>
              </w:tc>
              <w:tc>
                <w:tcPr>
                  <w:tcW w:w="999" w:type="pct"/>
                  <w:noWrap w:val="0"/>
                  <w:vAlign w:val="center"/>
                </w:tcPr>
                <w:p>
                  <w:pPr>
                    <w:keepNext w:val="0"/>
                    <w:keepLines w:val="0"/>
                    <w:suppressLineNumbers w:val="0"/>
                    <w:spacing w:before="0" w:beforeAutospacing="0" w:after="0" w:afterAutospacing="0"/>
                    <w:ind w:left="0" w:right="0"/>
                    <w:jc w:val="center"/>
                    <w:rPr>
                      <w:rFonts w:hint="eastAsia" w:eastAsia="宋体"/>
                      <w:b/>
                      <w:bCs/>
                      <w:color w:val="000000"/>
                      <w:sz w:val="21"/>
                      <w:szCs w:val="21"/>
                      <w:lang w:val="en-US" w:eastAsia="zh-CN"/>
                    </w:rPr>
                  </w:pPr>
                  <w:r>
                    <w:rPr>
                      <w:rFonts w:hint="eastAsia"/>
                      <w:b/>
                      <w:bCs/>
                      <w:color w:val="000000"/>
                      <w:sz w:val="21"/>
                      <w:szCs w:val="21"/>
                      <w:lang w:val="en-US" w:eastAsia="zh-CN"/>
                    </w:rPr>
                    <w:t>产量</w:t>
                  </w:r>
                </w:p>
              </w:tc>
              <w:tc>
                <w:tcPr>
                  <w:tcW w:w="882" w:type="pct"/>
                  <w:noWrap w:val="0"/>
                  <w:vAlign w:val="center"/>
                </w:tcPr>
                <w:p>
                  <w:pPr>
                    <w:keepNext w:val="0"/>
                    <w:keepLines w:val="0"/>
                    <w:suppressLineNumbers w:val="0"/>
                    <w:spacing w:before="0" w:beforeAutospacing="0" w:after="0" w:afterAutospacing="0"/>
                    <w:ind w:left="0" w:right="0"/>
                    <w:jc w:val="center"/>
                    <w:rPr>
                      <w:rFonts w:hint="eastAsia" w:eastAsia="宋体"/>
                      <w:b/>
                      <w:bCs/>
                      <w:color w:val="000000"/>
                      <w:sz w:val="21"/>
                      <w:szCs w:val="21"/>
                      <w:lang w:val="en-US" w:eastAsia="zh-CN"/>
                    </w:rPr>
                  </w:pPr>
                  <w:r>
                    <w:rPr>
                      <w:rFonts w:hint="eastAsia"/>
                      <w:b/>
                      <w:bCs/>
                      <w:color w:val="000000"/>
                      <w:sz w:val="21"/>
                      <w:szCs w:val="21"/>
                      <w:lang w:val="en-US" w:eastAsia="zh-CN"/>
                    </w:rPr>
                    <w:t>市场用途</w:t>
                  </w:r>
                </w:p>
              </w:tc>
              <w:tc>
                <w:tcPr>
                  <w:tcW w:w="1781" w:type="pct"/>
                  <w:noWrap w:val="0"/>
                  <w:vAlign w:val="center"/>
                </w:tcPr>
                <w:p>
                  <w:pPr>
                    <w:keepNext w:val="0"/>
                    <w:keepLines w:val="0"/>
                    <w:suppressLineNumbers w:val="0"/>
                    <w:spacing w:before="0" w:beforeAutospacing="0" w:after="0" w:afterAutospacing="0"/>
                    <w:ind w:left="0" w:right="0"/>
                    <w:jc w:val="center"/>
                    <w:rPr>
                      <w:rFonts w:hint="eastAsia" w:eastAsia="宋体"/>
                      <w:b/>
                      <w:bCs/>
                      <w:color w:val="000000"/>
                      <w:sz w:val="21"/>
                      <w:szCs w:val="21"/>
                      <w:lang w:eastAsia="zh-CN"/>
                    </w:rPr>
                  </w:pPr>
                  <w:r>
                    <w:rPr>
                      <w:rFonts w:hint="eastAsia"/>
                      <w:b/>
                      <w:bCs/>
                      <w:color w:val="000000"/>
                      <w:sz w:val="21"/>
                      <w:szCs w:val="21"/>
                      <w:lang w:val="en-US" w:eastAsia="zh-CN"/>
                    </w:rPr>
                    <w:t>产品规格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26"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1</w:t>
                  </w:r>
                </w:p>
              </w:tc>
              <w:tc>
                <w:tcPr>
                  <w:tcW w:w="810" w:type="pct"/>
                  <w:noWrap w:val="0"/>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eastAsia="zh-CN"/>
                    </w:rPr>
                  </w:pPr>
                  <w:r>
                    <w:rPr>
                      <w:rFonts w:hint="eastAsia"/>
                      <w:color w:val="000000"/>
                      <w:sz w:val="21"/>
                      <w:szCs w:val="21"/>
                      <w:lang w:val="en-US" w:eastAsia="zh-CN"/>
                    </w:rPr>
                    <w:t>石子</w:t>
                  </w:r>
                </w:p>
              </w:tc>
              <w:tc>
                <w:tcPr>
                  <w:tcW w:w="999" w:type="pct"/>
                  <w:noWrap w:val="0"/>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8</w:t>
                  </w:r>
                  <w:r>
                    <w:rPr>
                      <w:rFonts w:hint="eastAsia"/>
                      <w:color w:val="auto"/>
                      <w:sz w:val="21"/>
                      <w:szCs w:val="21"/>
                    </w:rPr>
                    <w:t>万</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（186126.43t）</w:t>
                  </w:r>
                </w:p>
              </w:tc>
              <w:tc>
                <w:tcPr>
                  <w:tcW w:w="882" w:type="pct"/>
                  <w:noWrap w:val="0"/>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铺路</w:t>
                  </w:r>
                </w:p>
              </w:tc>
              <w:tc>
                <w:tcPr>
                  <w:tcW w:w="1781" w:type="pct"/>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default" w:eastAsia="宋体"/>
                      <w:color w:val="auto"/>
                      <w:sz w:val="21"/>
                      <w:szCs w:val="21"/>
                      <w:lang w:val="en-US" w:eastAsia="zh-CN"/>
                    </w:rPr>
                    <w:t>主要生产05（0mm-5mm）</w:t>
                  </w:r>
                  <w:r>
                    <w:rPr>
                      <w:rFonts w:hint="eastAsia" w:eastAsia="宋体"/>
                      <w:color w:val="auto"/>
                      <w:sz w:val="21"/>
                      <w:szCs w:val="21"/>
                      <w:lang w:val="en-US" w:eastAsia="zh-CN"/>
                    </w:rPr>
                    <w:t>、</w:t>
                  </w:r>
                  <w:r>
                    <w:rPr>
                      <w:rFonts w:hint="default" w:eastAsia="宋体"/>
                      <w:color w:val="auto"/>
                      <w:sz w:val="21"/>
                      <w:szCs w:val="21"/>
                      <w:lang w:val="en-US" w:eastAsia="zh-CN"/>
                    </w:rPr>
                    <w:t xml:space="preserve">12（10mm-20mm） </w:t>
                  </w:r>
                  <w:r>
                    <w:rPr>
                      <w:rFonts w:hint="eastAsia" w:eastAsia="宋体"/>
                      <w:color w:val="auto"/>
                      <w:sz w:val="21"/>
                      <w:szCs w:val="21"/>
                      <w:lang w:val="en-US" w:eastAsia="zh-CN"/>
                    </w:rPr>
                    <w:t>、</w:t>
                  </w:r>
                  <w:r>
                    <w:rPr>
                      <w:rFonts w:hint="default" w:eastAsia="宋体"/>
                      <w:color w:val="auto"/>
                      <w:sz w:val="21"/>
                      <w:szCs w:val="21"/>
                      <w:lang w:val="en-US" w:eastAsia="zh-CN"/>
                    </w:rPr>
                    <w:t>13（16mm-31.5mm）三种规格，各规格产量根据需求调整。5</w:t>
                  </w:r>
                  <w:r>
                    <w:rPr>
                      <w:rFonts w:hint="eastAsia" w:eastAsia="宋体"/>
                      <w:color w:val="auto"/>
                      <w:sz w:val="21"/>
                      <w:szCs w:val="21"/>
                      <w:lang w:val="en-US" w:eastAsia="zh-CN"/>
                    </w:rPr>
                    <w:t>4102</w:t>
                  </w:r>
                  <w:r>
                    <w:rPr>
                      <w:rFonts w:hint="default" w:eastAsia="宋体"/>
                      <w:color w:val="auto"/>
                      <w:sz w:val="21"/>
                      <w:szCs w:val="21"/>
                      <w:lang w:val="en-US" w:eastAsia="zh-CN"/>
                    </w:rPr>
                    <w:t>t（10mm）用于生产机制砂，其余外售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26"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2</w:t>
                  </w:r>
                </w:p>
              </w:tc>
              <w:tc>
                <w:tcPr>
                  <w:tcW w:w="810" w:type="pct"/>
                  <w:noWrap w:val="0"/>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石粉</w:t>
                  </w:r>
                </w:p>
              </w:tc>
              <w:tc>
                <w:tcPr>
                  <w:tcW w:w="999" w:type="pct"/>
                  <w:noWrap w:val="0"/>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万</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（46792.55t）</w:t>
                  </w:r>
                </w:p>
              </w:tc>
              <w:tc>
                <w:tcPr>
                  <w:tcW w:w="882" w:type="pct"/>
                  <w:noWrap w:val="0"/>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建材</w:t>
                  </w:r>
                </w:p>
              </w:tc>
              <w:tc>
                <w:tcPr>
                  <w:tcW w:w="1781" w:type="pct"/>
                  <w:noWrap w:val="0"/>
                  <w:vAlign w:val="center"/>
                </w:tcPr>
                <w:p>
                  <w:pPr>
                    <w:keepNext w:val="0"/>
                    <w:keepLines w:val="0"/>
                    <w:suppressLineNumbers w:val="0"/>
                    <w:spacing w:before="0" w:beforeAutospacing="0" w:after="0" w:afterAutospacing="0"/>
                    <w:ind w:left="0" w:right="0"/>
                    <w:jc w:val="center"/>
                    <w:rPr>
                      <w:rFonts w:hint="default"/>
                      <w:color w:val="auto"/>
                      <w:sz w:val="21"/>
                      <w:szCs w:val="21"/>
                    </w:rPr>
                  </w:pPr>
                  <w:r>
                    <w:rPr>
                      <w:rFonts w:hint="default"/>
                      <w:color w:val="auto"/>
                      <w:sz w:val="21"/>
                      <w:szCs w:val="21"/>
                      <w:lang w:val="en-US" w:eastAsia="zh-CN"/>
                    </w:rPr>
                    <w:t>主要生产小于5mm规格的石粉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26"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3</w:t>
                  </w:r>
                </w:p>
              </w:tc>
              <w:tc>
                <w:tcPr>
                  <w:tcW w:w="810"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机制砂</w:t>
                  </w:r>
                </w:p>
              </w:tc>
              <w:tc>
                <w:tcPr>
                  <w:tcW w:w="999" w:type="pct"/>
                  <w:noWrap w:val="0"/>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3</w:t>
                  </w:r>
                  <w:r>
                    <w:rPr>
                      <w:rFonts w:hint="eastAsia"/>
                      <w:color w:val="auto"/>
                      <w:sz w:val="21"/>
                      <w:szCs w:val="21"/>
                    </w:rPr>
                    <w:t>万</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（54000t）</w:t>
                  </w:r>
                </w:p>
              </w:tc>
              <w:tc>
                <w:tcPr>
                  <w:tcW w:w="882" w:type="pct"/>
                  <w:noWrap w:val="0"/>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本项目预拌混凝土</w:t>
                  </w:r>
                </w:p>
              </w:tc>
              <w:tc>
                <w:tcPr>
                  <w:tcW w:w="1781" w:type="pct"/>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主要生产粗砂(3.7～3.1mm)、</w:t>
                  </w:r>
                </w:p>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中砂(3.0～2.3mm)、细砂(2.2～1.6mm)三种规格。各种规格产</w:t>
                  </w:r>
                </w:p>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量根据需求调整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26" w:type="pct"/>
                  <w:noWrap w:val="0"/>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4</w:t>
                  </w:r>
                </w:p>
              </w:tc>
              <w:tc>
                <w:tcPr>
                  <w:tcW w:w="810"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预拌混凝土</w:t>
                  </w:r>
                </w:p>
              </w:tc>
              <w:tc>
                <w:tcPr>
                  <w:tcW w:w="999" w:type="pct"/>
                  <w:noWrap w:val="0"/>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8</w:t>
                  </w:r>
                  <w:r>
                    <w:rPr>
                      <w:rFonts w:hint="eastAsia"/>
                      <w:color w:val="auto"/>
                      <w:sz w:val="21"/>
                      <w:szCs w:val="21"/>
                    </w:rPr>
                    <w:t>万</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（192160t）</w:t>
                  </w:r>
                </w:p>
              </w:tc>
              <w:tc>
                <w:tcPr>
                  <w:tcW w:w="882"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建材</w:t>
                  </w:r>
                </w:p>
              </w:tc>
              <w:tc>
                <w:tcPr>
                  <w:tcW w:w="1781" w:type="pct"/>
                  <w:noWrap w:val="0"/>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C15-C60</w:t>
                  </w:r>
                </w:p>
              </w:tc>
            </w:tr>
          </w:tbl>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3</w:t>
            </w:r>
            <w:r>
              <w:rPr>
                <w:rFonts w:hint="eastAsia" w:ascii="Times New Roman" w:hAnsi="Times New Roman" w:eastAsia="宋体" w:cs="Times New Roman"/>
                <w:bCs/>
                <w:color w:val="auto"/>
                <w:sz w:val="24"/>
                <w:szCs w:val="24"/>
                <w:lang w:eastAsia="zh-CN"/>
              </w:rPr>
              <w:t>）主要生产设备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color w:val="auto"/>
                <w:szCs w:val="21"/>
                <w:highlight w:val="none"/>
              </w:rPr>
            </w:pPr>
            <w:r>
              <w:rPr>
                <w:rFonts w:hint="eastAsia"/>
                <w:bCs/>
                <w:color w:val="auto"/>
                <w:sz w:val="24"/>
                <w:szCs w:val="24"/>
              </w:rPr>
              <w:t>本项目主要设备见表</w:t>
            </w:r>
            <w:r>
              <w:rPr>
                <w:rFonts w:hint="eastAsia"/>
                <w:bCs/>
                <w:color w:val="auto"/>
                <w:sz w:val="24"/>
                <w:szCs w:val="24"/>
                <w:lang w:val="en-US" w:eastAsia="zh-CN"/>
              </w:rPr>
              <w:t>2</w:t>
            </w:r>
            <w:r>
              <w:rPr>
                <w:rFonts w:hint="eastAsia"/>
                <w:bCs/>
                <w:color w:val="auto"/>
                <w:sz w:val="24"/>
                <w:szCs w:val="24"/>
              </w:rPr>
              <w:t>-</w:t>
            </w:r>
            <w:r>
              <w:rPr>
                <w:rFonts w:hint="eastAsia"/>
                <w:bCs/>
                <w:color w:val="auto"/>
                <w:sz w:val="24"/>
                <w:szCs w:val="24"/>
                <w:lang w:val="en-US" w:eastAsia="zh-CN"/>
              </w:rPr>
              <w:t>3</w:t>
            </w:r>
            <w:r>
              <w:rPr>
                <w:rFonts w:hint="eastAsia"/>
                <w:bCs/>
                <w:color w:val="auto"/>
                <w:sz w:val="24"/>
                <w:szCs w:val="24"/>
              </w:rPr>
              <w:t>。</w:t>
            </w:r>
          </w:p>
          <w:p>
            <w:pPr>
              <w:keepNext w:val="0"/>
              <w:keepLines w:val="0"/>
              <w:pageBreakBefore w:val="0"/>
              <w:widowControl w:val="0"/>
              <w:tabs>
                <w:tab w:val="left" w:pos="5597"/>
              </w:tabs>
              <w:kinsoku/>
              <w:wordWrap/>
              <w:overflowPunct/>
              <w:topLinePunct w:val="0"/>
              <w:autoSpaceDE w:val="0"/>
              <w:autoSpaceDN w:val="0"/>
              <w:bidi w:val="0"/>
              <w:adjustRightInd w:val="0"/>
              <w:snapToGrid w:val="0"/>
              <w:jc w:val="center"/>
              <w:textAlignment w:val="baseline"/>
              <w:rPr>
                <w:color w:val="auto"/>
                <w:highlight w:val="none"/>
              </w:rPr>
            </w:pPr>
            <w:r>
              <w:rPr>
                <w:b/>
                <w:color w:val="auto"/>
                <w:szCs w:val="21"/>
                <w:highlight w:val="none"/>
              </w:rPr>
              <w:t>表</w:t>
            </w:r>
            <w:r>
              <w:rPr>
                <w:rFonts w:hint="eastAsia"/>
                <w:b/>
                <w:bCs/>
                <w:color w:val="auto"/>
                <w:kern w:val="0"/>
                <w:highlight w:val="none"/>
                <w:lang w:val="en-US" w:eastAsia="zh-CN"/>
              </w:rPr>
              <w:t>2</w:t>
            </w:r>
            <w:r>
              <w:rPr>
                <w:b/>
                <w:bCs/>
                <w:color w:val="auto"/>
                <w:kern w:val="0"/>
                <w:highlight w:val="none"/>
              </w:rPr>
              <w:t>-</w:t>
            </w:r>
            <w:r>
              <w:rPr>
                <w:rFonts w:hint="eastAsia"/>
                <w:b/>
                <w:bCs/>
                <w:color w:val="auto"/>
                <w:kern w:val="0"/>
                <w:highlight w:val="none"/>
                <w:lang w:val="en-US" w:eastAsia="zh-CN"/>
              </w:rPr>
              <w:t xml:space="preserve">3 </w:t>
            </w:r>
            <w:r>
              <w:rPr>
                <w:b/>
                <w:color w:val="auto"/>
                <w:szCs w:val="21"/>
                <w:highlight w:val="none"/>
              </w:rPr>
              <w:t xml:space="preserve">  项目主要生产设备一览表</w:t>
            </w:r>
          </w:p>
          <w:tbl>
            <w:tblPr>
              <w:tblStyle w:val="21"/>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7"/>
              <w:gridCol w:w="1850"/>
              <w:gridCol w:w="1968"/>
              <w:gridCol w:w="98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lang w:val="en-US" w:eastAsia="zh-CN"/>
                    </w:rPr>
                    <w:t>序</w:t>
                  </w:r>
                  <w:r>
                    <w:rPr>
                      <w:rFonts w:hint="default" w:ascii="Times New Roman" w:hAnsi="Times New Roman" w:eastAsia="宋体" w:cs="Times New Roman"/>
                      <w:w w:val="100"/>
                      <w:sz w:val="21"/>
                      <w:szCs w:val="21"/>
                    </w:rPr>
                    <w:t>号</w:t>
                  </w:r>
                </w:p>
              </w:tc>
              <w:tc>
                <w:tcPr>
                  <w:tcW w:w="1067"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生产</w:t>
                  </w:r>
                  <w:r>
                    <w:rPr>
                      <w:rFonts w:hint="eastAsia" w:ascii="Times New Roman" w:hAnsi="Times New Roman" w:eastAsia="宋体" w:cs="Times New Roman"/>
                      <w:w w:val="100"/>
                      <w:sz w:val="21"/>
                      <w:szCs w:val="21"/>
                      <w:lang w:val="en-US" w:eastAsia="zh-CN"/>
                    </w:rPr>
                    <w:t>线</w:t>
                  </w:r>
                </w:p>
              </w:tc>
              <w:tc>
                <w:tcPr>
                  <w:tcW w:w="1850"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设备名称</w:t>
                  </w:r>
                </w:p>
              </w:tc>
              <w:tc>
                <w:tcPr>
                  <w:tcW w:w="1968"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型号或规格</w:t>
                  </w:r>
                </w:p>
              </w:tc>
              <w:tc>
                <w:tcPr>
                  <w:tcW w:w="982"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数量</w:t>
                  </w:r>
                </w:p>
              </w:tc>
              <w:tc>
                <w:tcPr>
                  <w:tcW w:w="1452"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lang w:eastAsia="zh-CN"/>
                    </w:rPr>
                  </w:pPr>
                  <w:r>
                    <w:rPr>
                      <w:rFonts w:hint="default" w:ascii="Times New Roman" w:hAnsi="Times New Roman" w:eastAsia="宋体" w:cs="Times New Roman"/>
                      <w:w w:val="1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1</w:t>
                  </w:r>
                </w:p>
              </w:tc>
              <w:tc>
                <w:tcPr>
                  <w:tcW w:w="1067"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石子破碎生产线</w:t>
                  </w: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喂料斗</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2</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鄂式破碎机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PE500×750</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初步破碎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3</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反击式破碎机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1315</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物料细碎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4</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多级振动筛</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筛分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5</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输送带</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4条</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物料输送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6</w:t>
                  </w:r>
                </w:p>
              </w:tc>
              <w:tc>
                <w:tcPr>
                  <w:tcW w:w="1067"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机制砂生产线</w:t>
                  </w: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滚筒筛</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500×400</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机制砂筛分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jc w:val="center"/>
                    <w:rPr>
                      <w:rFonts w:hint="default" w:ascii="Times New Roman" w:hAnsi="Times New Roman" w:eastAsia="宋体" w:cs="Times New Roman"/>
                      <w:w w:val="100"/>
                      <w:sz w:val="21"/>
                      <w:szCs w:val="21"/>
                    </w:rPr>
                  </w:pPr>
                  <w:r>
                    <w:rPr>
                      <w:rFonts w:hint="default" w:ascii="Times New Roman" w:hAnsi="Times New Roman" w:eastAsia="宋体" w:cs="Times New Roman"/>
                      <w:w w:val="100"/>
                      <w:sz w:val="21"/>
                      <w:szCs w:val="21"/>
                    </w:rPr>
                    <w:t>7</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制砂机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VSI-9526</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lang w:val="en-US" w:eastAsia="zh-CN"/>
                    </w:rPr>
                    <w:t>套</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8</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洗砂机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清洗机制砂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9</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压滤机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w w:val="100"/>
                      <w:sz w:val="21"/>
                      <w:szCs w:val="21"/>
                    </w:rPr>
                    <w:t>台</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洗砂废水</w:t>
                  </w:r>
                  <w:r>
                    <w:rPr>
                      <w:rFonts w:hint="eastAsia" w:ascii="Times New Roman" w:hAnsi="Times New Roman" w:eastAsia="宋体" w:cs="Times New Roman"/>
                      <w:sz w:val="21"/>
                      <w:szCs w:val="21"/>
                      <w:lang w:val="en-US" w:eastAsia="zh-CN"/>
                    </w:rPr>
                    <w:t>沉渣的压滤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10</w:t>
                  </w:r>
                </w:p>
              </w:tc>
              <w:tc>
                <w:tcPr>
                  <w:tcW w:w="1067"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商砼生产线</w:t>
                  </w: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水泥筒仓</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11</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粉煤灰筒仓</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12</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搅拌机</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6"/>
                      <w:sz w:val="21"/>
                      <w:szCs w:val="21"/>
                      <w:lang w:val="en-US" w:eastAsia="zh-CN"/>
                    </w:rPr>
                    <w:t>HZS270</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13</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外加剂罐</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14</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原料输送系统</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封闭式</w:t>
                  </w:r>
                </w:p>
              </w:tc>
              <w:tc>
                <w:tcPr>
                  <w:tcW w:w="9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sz w:val="21"/>
                      <w:szCs w:val="21"/>
                      <w:lang w:val="en-US" w:eastAsia="zh-CN"/>
                    </w:rPr>
                    <w:t>1套</w:t>
                  </w:r>
                </w:p>
              </w:tc>
              <w:tc>
                <w:tcPr>
                  <w:tcW w:w="145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15</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骨料投放计量系统</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6"/>
                      <w:sz w:val="21"/>
                      <w:szCs w:val="21"/>
                      <w:lang w:val="en-US" w:eastAsia="zh-CN"/>
                    </w:rPr>
                    <w:t>1套</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16</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水计量系统</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6"/>
                      <w:sz w:val="21"/>
                      <w:szCs w:val="21"/>
                      <w:lang w:val="en-US" w:eastAsia="zh-CN"/>
                    </w:rPr>
                    <w:t>1套</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17</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运输罐车</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6"/>
                      <w:sz w:val="21"/>
                      <w:szCs w:val="21"/>
                      <w:lang w:val="en-US" w:eastAsia="zh-CN"/>
                    </w:rPr>
                    <w:t>12</w:t>
                  </w:r>
                  <w:r>
                    <w:rPr>
                      <w:rFonts w:hint="default" w:ascii="Times New Roman" w:hAnsi="Times New Roman" w:eastAsia="宋体" w:cs="Times New Roman"/>
                      <w:color w:val="auto"/>
                      <w:spacing w:val="6"/>
                      <w:sz w:val="21"/>
                      <w:szCs w:val="21"/>
                    </w:rPr>
                    <w:t>m</w:t>
                  </w:r>
                  <w:r>
                    <w:rPr>
                      <w:rFonts w:hint="default" w:ascii="Times New Roman" w:hAnsi="Times New Roman" w:eastAsia="宋体" w:cs="Times New Roman"/>
                      <w:color w:val="auto"/>
                      <w:spacing w:val="6"/>
                      <w:sz w:val="21"/>
                      <w:szCs w:val="21"/>
                      <w:vertAlign w:val="superscript"/>
                    </w:rPr>
                    <w:t>3</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4辆</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水泥外运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18</w:t>
                  </w:r>
                </w:p>
              </w:tc>
              <w:tc>
                <w:tcPr>
                  <w:tcW w:w="1067"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车辆</w:t>
                  </w: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洒水车</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东风153</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场地加湿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dxa"/>
                  <w:noWrap w:val="0"/>
                  <w:vAlign w:val="center"/>
                </w:tcPr>
                <w:p>
                  <w:pPr>
                    <w:pStyle w:val="50"/>
                    <w:keepNext w:val="0"/>
                    <w:keepLines w:val="0"/>
                    <w:pageBreakBefore w:val="0"/>
                    <w:suppressLineNumbers w:val="0"/>
                    <w:kinsoku/>
                    <w:wordWrap/>
                    <w:overflowPunct/>
                    <w:topLinePunct w:val="0"/>
                    <w:autoSpaceDE/>
                    <w:autoSpaceDN/>
                    <w:bidi w:val="0"/>
                    <w:adjustRightInd w:val="0"/>
                    <w:snapToGrid w:val="0"/>
                    <w:spacing w:beforeAutospacing="0" w:after="0" w:afterAutospacing="0"/>
                    <w:ind w:left="0" w:leftChars="0" w:right="113" w:rightChars="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19</w:t>
                  </w:r>
                </w:p>
              </w:tc>
              <w:tc>
                <w:tcPr>
                  <w:tcW w:w="1067"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8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铲车</w:t>
                  </w:r>
                </w:p>
              </w:tc>
              <w:tc>
                <w:tcPr>
                  <w:tcW w:w="19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50c</w:t>
                  </w:r>
                </w:p>
              </w:tc>
              <w:tc>
                <w:tcPr>
                  <w:tcW w:w="98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52"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物料装车</w:t>
                  </w:r>
                </w:p>
              </w:tc>
            </w:tr>
          </w:tbl>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4</w:t>
            </w:r>
            <w:r>
              <w:rPr>
                <w:rFonts w:hint="eastAsia" w:ascii="Times New Roman" w:hAnsi="Times New Roman" w:eastAsia="宋体" w:cs="Times New Roman"/>
                <w:bCs/>
                <w:color w:val="auto"/>
                <w:sz w:val="21"/>
                <w:szCs w:val="21"/>
                <w:lang w:eastAsia="zh-CN"/>
              </w:rPr>
              <w:t>）主要原辅材料</w:t>
            </w:r>
          </w:p>
          <w:p>
            <w:pPr>
              <w:spacing w:line="360" w:lineRule="auto"/>
              <w:ind w:firstLine="480"/>
              <w:rPr>
                <w:b/>
                <w:color w:val="auto"/>
                <w:sz w:val="24"/>
                <w:szCs w:val="24"/>
              </w:rPr>
            </w:pPr>
            <w:r>
              <w:rPr>
                <w:bCs/>
                <w:color w:val="auto"/>
                <w:sz w:val="24"/>
                <w:szCs w:val="24"/>
              </w:rPr>
              <w:t>本项目的主要原辅材料见表</w:t>
            </w:r>
            <w:r>
              <w:rPr>
                <w:rFonts w:hint="eastAsia"/>
                <w:bCs/>
                <w:color w:val="auto"/>
                <w:sz w:val="24"/>
                <w:szCs w:val="24"/>
                <w:lang w:val="en-US" w:eastAsia="zh-CN"/>
              </w:rPr>
              <w:t>2</w:t>
            </w:r>
            <w:r>
              <w:rPr>
                <w:bCs/>
                <w:color w:val="auto"/>
                <w:sz w:val="24"/>
                <w:szCs w:val="24"/>
              </w:rPr>
              <w:t>-</w:t>
            </w:r>
            <w:r>
              <w:rPr>
                <w:rFonts w:hint="eastAsia"/>
                <w:bCs/>
                <w:color w:val="auto"/>
                <w:sz w:val="24"/>
                <w:szCs w:val="24"/>
                <w:lang w:val="en-US" w:eastAsia="zh-CN"/>
              </w:rPr>
              <w:t>4</w:t>
            </w:r>
            <w:r>
              <w:rPr>
                <w:bCs/>
                <w:color w:val="auto"/>
                <w:sz w:val="24"/>
                <w:szCs w:val="24"/>
              </w:rPr>
              <w:t>。</w:t>
            </w:r>
          </w:p>
          <w:p>
            <w:pPr>
              <w:tabs>
                <w:tab w:val="left" w:pos="5597"/>
              </w:tabs>
              <w:autoSpaceDE w:val="0"/>
              <w:autoSpaceDN w:val="0"/>
              <w:adjustRightInd w:val="0"/>
              <w:snapToGrid w:val="0"/>
              <w:jc w:val="center"/>
              <w:textAlignment w:val="baseline"/>
              <w:rPr>
                <w:b/>
                <w:color w:val="auto"/>
                <w:szCs w:val="21"/>
              </w:rPr>
            </w:pPr>
            <w:r>
              <w:rPr>
                <w:b/>
                <w:color w:val="auto"/>
                <w:szCs w:val="21"/>
              </w:rPr>
              <w:t>表</w:t>
            </w:r>
            <w:r>
              <w:rPr>
                <w:rFonts w:hint="eastAsia"/>
                <w:b/>
                <w:color w:val="auto"/>
                <w:szCs w:val="21"/>
                <w:lang w:val="en-US" w:eastAsia="zh-CN"/>
              </w:rPr>
              <w:t>2</w:t>
            </w:r>
            <w:r>
              <w:rPr>
                <w:b/>
                <w:color w:val="auto"/>
                <w:szCs w:val="21"/>
              </w:rPr>
              <w:t>-</w:t>
            </w:r>
            <w:r>
              <w:rPr>
                <w:rFonts w:hint="eastAsia"/>
                <w:b/>
                <w:color w:val="auto"/>
                <w:szCs w:val="21"/>
                <w:lang w:val="en-US" w:eastAsia="zh-CN"/>
              </w:rPr>
              <w:t xml:space="preserve">4 </w:t>
            </w:r>
            <w:r>
              <w:rPr>
                <w:b/>
                <w:color w:val="auto"/>
                <w:szCs w:val="21"/>
              </w:rPr>
              <w:t xml:space="preserve">  项目主要原辅材料一览表</w:t>
            </w:r>
          </w:p>
          <w:tbl>
            <w:tblPr>
              <w:tblStyle w:val="21"/>
              <w:tblW w:w="496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96"/>
              <w:gridCol w:w="1456"/>
              <w:gridCol w:w="1383"/>
              <w:gridCol w:w="200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01" w:type="dxa"/>
                  <w:noWrap w:val="0"/>
                  <w:vAlign w:val="center"/>
                </w:tcPr>
                <w:p>
                  <w:pPr>
                    <w:keepNext w:val="0"/>
                    <w:keepLines w:val="0"/>
                    <w:suppressLineNumbers w:val="0"/>
                    <w:spacing w:before="0" w:beforeAutospacing="0" w:after="0" w:afterAutospacing="0"/>
                    <w:ind w:left="0" w:right="0"/>
                    <w:jc w:val="center"/>
                    <w:rPr>
                      <w:rFonts w:hint="default"/>
                      <w:b/>
                      <w:bCs/>
                      <w:color w:val="auto"/>
                      <w:sz w:val="21"/>
                      <w:szCs w:val="21"/>
                      <w:highlight w:val="none"/>
                    </w:rPr>
                  </w:pPr>
                  <w:r>
                    <w:rPr>
                      <w:rFonts w:hint="default"/>
                      <w:b/>
                      <w:bCs/>
                      <w:color w:val="auto"/>
                      <w:sz w:val="21"/>
                      <w:szCs w:val="21"/>
                      <w:highlight w:val="none"/>
                    </w:rPr>
                    <w:t>序号</w:t>
                  </w:r>
                </w:p>
              </w:tc>
              <w:tc>
                <w:tcPr>
                  <w:tcW w:w="896" w:type="dxa"/>
                  <w:noWrap w:val="0"/>
                  <w:vAlign w:val="center"/>
                </w:tcPr>
                <w:p>
                  <w:pPr>
                    <w:keepNext w:val="0"/>
                    <w:keepLines w:val="0"/>
                    <w:suppressLineNumbers w:val="0"/>
                    <w:spacing w:before="0" w:beforeAutospacing="0" w:after="0" w:afterAutospacing="0"/>
                    <w:ind w:left="0" w:right="0"/>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生产线</w:t>
                  </w:r>
                </w:p>
              </w:tc>
              <w:tc>
                <w:tcPr>
                  <w:tcW w:w="1456" w:type="dxa"/>
                  <w:noWrap w:val="0"/>
                  <w:vAlign w:val="center"/>
                </w:tcPr>
                <w:p>
                  <w:pPr>
                    <w:keepNext w:val="0"/>
                    <w:keepLines w:val="0"/>
                    <w:suppressLineNumbers w:val="0"/>
                    <w:spacing w:before="0" w:beforeAutospacing="0" w:after="0" w:afterAutospacing="0"/>
                    <w:ind w:left="0" w:right="0"/>
                    <w:jc w:val="center"/>
                    <w:rPr>
                      <w:rFonts w:hint="default"/>
                      <w:b/>
                      <w:bCs/>
                      <w:color w:val="auto"/>
                      <w:sz w:val="21"/>
                      <w:szCs w:val="21"/>
                      <w:highlight w:val="none"/>
                    </w:rPr>
                  </w:pPr>
                  <w:r>
                    <w:rPr>
                      <w:rFonts w:hint="default"/>
                      <w:b/>
                      <w:bCs/>
                      <w:color w:val="auto"/>
                      <w:sz w:val="21"/>
                      <w:szCs w:val="21"/>
                      <w:highlight w:val="none"/>
                    </w:rPr>
                    <w:t>名称</w:t>
                  </w:r>
                </w:p>
              </w:tc>
              <w:tc>
                <w:tcPr>
                  <w:tcW w:w="1383" w:type="dxa"/>
                  <w:noWrap w:val="0"/>
                  <w:vAlign w:val="center"/>
                </w:tcPr>
                <w:p>
                  <w:pPr>
                    <w:keepNext w:val="0"/>
                    <w:keepLines w:val="0"/>
                    <w:suppressLineNumbers w:val="0"/>
                    <w:spacing w:before="0" w:beforeAutospacing="0" w:after="0" w:afterAutospacing="0"/>
                    <w:ind w:left="0" w:right="0"/>
                    <w:jc w:val="center"/>
                    <w:rPr>
                      <w:rFonts w:hint="default"/>
                      <w:b/>
                      <w:bCs/>
                      <w:color w:val="auto"/>
                      <w:sz w:val="21"/>
                      <w:szCs w:val="21"/>
                      <w:highlight w:val="none"/>
                    </w:rPr>
                  </w:pPr>
                  <w:r>
                    <w:rPr>
                      <w:rFonts w:hint="default"/>
                      <w:b/>
                      <w:bCs/>
                      <w:color w:val="auto"/>
                      <w:sz w:val="21"/>
                      <w:szCs w:val="21"/>
                      <w:highlight w:val="none"/>
                    </w:rPr>
                    <w:t>年消耗量</w:t>
                  </w:r>
                </w:p>
              </w:tc>
              <w:tc>
                <w:tcPr>
                  <w:tcW w:w="2003" w:type="dxa"/>
                  <w:noWrap w:val="0"/>
                  <w:vAlign w:val="center"/>
                </w:tcPr>
                <w:p>
                  <w:pPr>
                    <w:keepNext w:val="0"/>
                    <w:keepLines w:val="0"/>
                    <w:suppressLineNumbers w:val="0"/>
                    <w:spacing w:before="0" w:beforeAutospacing="0" w:after="0" w:afterAutospacing="0"/>
                    <w:ind w:left="0" w:right="0"/>
                    <w:jc w:val="center"/>
                    <w:rPr>
                      <w:rFonts w:hint="default"/>
                      <w:b/>
                      <w:bCs/>
                      <w:color w:val="auto"/>
                      <w:sz w:val="21"/>
                      <w:szCs w:val="21"/>
                      <w:highlight w:val="none"/>
                    </w:rPr>
                  </w:pPr>
                  <w:r>
                    <w:rPr>
                      <w:rFonts w:hint="default"/>
                      <w:b/>
                      <w:bCs/>
                      <w:color w:val="auto"/>
                      <w:sz w:val="21"/>
                      <w:szCs w:val="21"/>
                      <w:highlight w:val="none"/>
                    </w:rPr>
                    <w:t>存储方式</w:t>
                  </w:r>
                </w:p>
              </w:tc>
              <w:tc>
                <w:tcPr>
                  <w:tcW w:w="2009" w:type="dxa"/>
                  <w:noWrap w:val="0"/>
                  <w:vAlign w:val="center"/>
                </w:tcPr>
                <w:p>
                  <w:pPr>
                    <w:keepNext w:val="0"/>
                    <w:keepLines w:val="0"/>
                    <w:suppressLineNumbers w:val="0"/>
                    <w:spacing w:before="0" w:beforeAutospacing="0" w:after="0" w:afterAutospacing="0"/>
                    <w:ind w:left="0" w:right="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1</w:t>
                  </w:r>
                </w:p>
              </w:tc>
              <w:tc>
                <w:tcPr>
                  <w:tcW w:w="89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lang w:val="en-US" w:eastAsia="zh-CN"/>
                    </w:rPr>
                    <w:t>石子破碎生产线</w:t>
                  </w:r>
                  <w:r>
                    <w:rPr>
                      <w:rFonts w:hint="eastAsia"/>
                      <w:color w:val="auto"/>
                      <w:sz w:val="21"/>
                      <w:szCs w:val="21"/>
                      <w:highlight w:val="none"/>
                      <w:lang w:val="en-US" w:eastAsia="zh-CN"/>
                    </w:rPr>
                    <w:t>、</w:t>
                  </w:r>
                  <w:r>
                    <w:rPr>
                      <w:rFonts w:hint="default" w:ascii="Times New Roman" w:hAnsi="Times New Roman" w:eastAsia="宋体" w:cs="Times New Roman"/>
                      <w:sz w:val="21"/>
                      <w:szCs w:val="21"/>
                      <w:lang w:val="en-US" w:eastAsia="zh-CN"/>
                    </w:rPr>
                    <w:t>机制砂生产线</w:t>
                  </w:r>
                </w:p>
              </w:tc>
              <w:tc>
                <w:tcPr>
                  <w:tcW w:w="1456"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eastAsia="zh-CN"/>
                    </w:rPr>
                  </w:pPr>
                  <w:r>
                    <w:rPr>
                      <w:rFonts w:hint="eastAsia"/>
                      <w:color w:val="auto"/>
                      <w:sz w:val="21"/>
                      <w:szCs w:val="21"/>
                      <w:highlight w:val="none"/>
                      <w:lang w:val="en-US" w:eastAsia="zh-CN"/>
                    </w:rPr>
                    <w:t>石渣</w:t>
                  </w:r>
                </w:p>
              </w:tc>
              <w:tc>
                <w:tcPr>
                  <w:tcW w:w="1383" w:type="dxa"/>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28.45</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封闭式原料仓库</w:t>
                  </w:r>
                </w:p>
              </w:tc>
              <w:tc>
                <w:tcPr>
                  <w:tcW w:w="2009" w:type="dxa"/>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隧道洞渣、修路砌块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896" w:type="dxa"/>
                  <w:vMerge w:val="restart"/>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ascii="Times New Roman" w:hAnsi="Times New Roman" w:eastAsia="宋体" w:cs="Times New Roman"/>
                      <w:sz w:val="21"/>
                      <w:szCs w:val="21"/>
                      <w:lang w:val="en-US" w:eastAsia="zh-CN"/>
                    </w:rPr>
                    <w:t>商砼生产线</w:t>
                  </w:r>
                </w:p>
              </w:tc>
              <w:tc>
                <w:tcPr>
                  <w:tcW w:w="145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水泥</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2.1</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rPr>
                  </w:pPr>
                  <w:r>
                    <w:rPr>
                      <w:rFonts w:hint="default" w:ascii="Times New Roman" w:hAnsi="Times New Roman" w:eastAsia="宋体" w:cs="Times New Roman"/>
                      <w:color w:val="auto"/>
                      <w:sz w:val="21"/>
                      <w:szCs w:val="21"/>
                      <w:lang w:val="en-US" w:eastAsia="zh-CN"/>
                    </w:rPr>
                    <w:t>筒仓</w:t>
                  </w:r>
                </w:p>
              </w:tc>
              <w:tc>
                <w:tcPr>
                  <w:tcW w:w="2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lang w:val="en-US" w:eastAsia="zh-CN"/>
                    </w:rPr>
                  </w:pPr>
                  <w:r>
                    <w:rPr>
                      <w:rFonts w:hint="default" w:ascii="Times New Roman" w:hAnsi="Times New Roman" w:eastAsia="宋体" w:cs="Times New Roman"/>
                      <w:color w:val="auto"/>
                      <w:sz w:val="21"/>
                      <w:szCs w:val="21"/>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896" w:type="dxa"/>
                  <w:vMerge w:val="continue"/>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p>
              </w:tc>
              <w:tc>
                <w:tcPr>
                  <w:tcW w:w="145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粉煤灰</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0.68</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rPr>
                  </w:pPr>
                  <w:r>
                    <w:rPr>
                      <w:rFonts w:hint="default" w:ascii="Times New Roman" w:hAnsi="Times New Roman" w:eastAsia="宋体" w:cs="Times New Roman"/>
                      <w:color w:val="auto"/>
                      <w:sz w:val="21"/>
                      <w:szCs w:val="21"/>
                      <w:lang w:val="en-US" w:eastAsia="zh-CN"/>
                    </w:rPr>
                    <w:t>筒仓</w:t>
                  </w:r>
                </w:p>
              </w:tc>
              <w:tc>
                <w:tcPr>
                  <w:tcW w:w="2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lang w:val="en-US" w:eastAsia="zh-CN"/>
                    </w:rPr>
                  </w:pPr>
                  <w:r>
                    <w:rPr>
                      <w:rFonts w:hint="default" w:ascii="Times New Roman" w:hAnsi="Times New Roman" w:eastAsia="宋体" w:cs="Times New Roman"/>
                      <w:color w:val="auto"/>
                      <w:sz w:val="21"/>
                      <w:szCs w:val="21"/>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896" w:type="dxa"/>
                  <w:vMerge w:val="continue"/>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p>
              </w:tc>
              <w:tc>
                <w:tcPr>
                  <w:tcW w:w="145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砂子</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5.4</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rPr>
                  </w:pPr>
                  <w:r>
                    <w:rPr>
                      <w:rFonts w:hint="default" w:ascii="Times New Roman" w:hAnsi="Times New Roman" w:eastAsia="宋体" w:cs="Times New Roman"/>
                      <w:color w:val="auto"/>
                      <w:sz w:val="21"/>
                      <w:szCs w:val="21"/>
                      <w:lang w:val="en-US" w:eastAsia="zh-CN"/>
                    </w:rPr>
                    <w:t>料场堆放</w:t>
                  </w:r>
                </w:p>
              </w:tc>
              <w:tc>
                <w:tcPr>
                  <w:tcW w:w="2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项目机制砂生产线产品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896" w:type="dxa"/>
                  <w:vMerge w:val="continue"/>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p>
              </w:tc>
              <w:tc>
                <w:tcPr>
                  <w:tcW w:w="145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石子</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9.5</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rPr>
                  </w:pPr>
                  <w:r>
                    <w:rPr>
                      <w:rFonts w:hint="default" w:ascii="Times New Roman" w:hAnsi="Times New Roman" w:eastAsia="宋体" w:cs="Times New Roman"/>
                      <w:color w:val="auto"/>
                      <w:sz w:val="21"/>
                      <w:szCs w:val="21"/>
                      <w:lang w:val="en-US" w:eastAsia="zh-CN"/>
                    </w:rPr>
                    <w:t>料场堆放</w:t>
                  </w:r>
                </w:p>
              </w:tc>
              <w:tc>
                <w:tcPr>
                  <w:tcW w:w="2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项目石子生产线产品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1"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896" w:type="dxa"/>
                  <w:vMerge w:val="continue"/>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p>
              </w:tc>
              <w:tc>
                <w:tcPr>
                  <w:tcW w:w="145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外加剂</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0.3</w:t>
                  </w:r>
                  <w:r>
                    <w:rPr>
                      <w:rFonts w:hint="default" w:ascii="Times New Roman" w:hAnsi="Times New Roman" w:eastAsia="宋体" w:cs="Times New Roman"/>
                      <w:color w:val="auto"/>
                      <w:sz w:val="21"/>
                      <w:szCs w:val="21"/>
                    </w:rPr>
                    <w:t>万</w:t>
                  </w:r>
                  <w:r>
                    <w:rPr>
                      <w:rFonts w:hint="default" w:ascii="Times New Roman" w:hAnsi="Times New Roman" w:eastAsia="宋体" w:cs="Times New Roman"/>
                      <w:bCs/>
                      <w:snapToGrid w:val="0"/>
                      <w:color w:val="auto"/>
                      <w:sz w:val="21"/>
                      <w:szCs w:val="21"/>
                    </w:rPr>
                    <w:t>t</w:t>
                  </w:r>
                  <w:r>
                    <w:rPr>
                      <w:rFonts w:hint="default" w:ascii="Times New Roman" w:hAnsi="Times New Roman" w:eastAsia="宋体" w:cs="Times New Roman"/>
                      <w:color w:val="auto"/>
                      <w:sz w:val="21"/>
                      <w:szCs w:val="21"/>
                    </w:rPr>
                    <w:t>/a</w:t>
                  </w:r>
                </w:p>
              </w:tc>
              <w:tc>
                <w:tcPr>
                  <w:tcW w:w="2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rPr>
                  </w:pPr>
                  <w:r>
                    <w:rPr>
                      <w:rFonts w:hint="default" w:ascii="Times New Roman" w:hAnsi="Times New Roman" w:eastAsia="宋体" w:cs="Times New Roman"/>
                      <w:color w:val="auto"/>
                      <w:sz w:val="21"/>
                      <w:szCs w:val="21"/>
                      <w:lang w:val="en-US" w:eastAsia="zh-CN"/>
                    </w:rPr>
                    <w:t>汽车运输、外加剂专用罐（防腐蚀）储存，地面有围堰</w:t>
                  </w:r>
                </w:p>
              </w:tc>
              <w:tc>
                <w:tcPr>
                  <w:tcW w:w="2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default" w:ascii="Times New Roman" w:hAnsi="Times New Roman" w:eastAsia="宋体" w:cs="Times New Roman"/>
                      <w:color w:val="auto"/>
                      <w:sz w:val="21"/>
                      <w:szCs w:val="21"/>
                    </w:rPr>
                    <w:t>市场购买</w:t>
                  </w:r>
                  <w:r>
                    <w:rPr>
                      <w:rFonts w:hint="eastAsia" w:cs="Times New Roman"/>
                      <w:color w:val="auto"/>
                      <w:sz w:val="21"/>
                      <w:szCs w:val="21"/>
                      <w:lang w:eastAsia="zh-CN"/>
                    </w:rPr>
                    <w:t>，</w:t>
                  </w:r>
                  <w:r>
                    <w:rPr>
                      <w:rFonts w:hint="eastAsia" w:cs="Times New Roman"/>
                      <w:color w:val="auto"/>
                      <w:sz w:val="21"/>
                      <w:szCs w:val="21"/>
                      <w:lang w:val="en-US" w:eastAsia="zh-CN"/>
                    </w:rPr>
                    <w:t>最大储存量为100t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01"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rPr>
                  </w:pPr>
                </w:p>
                <w:p>
                  <w:pPr>
                    <w:keepNext w:val="0"/>
                    <w:keepLines w:val="0"/>
                    <w:suppressLineNumbers w:val="0"/>
                    <w:spacing w:before="0" w:beforeAutospacing="0" w:after="0" w:afterAutospacing="0"/>
                    <w:ind w:left="0" w:right="0"/>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896" w:type="dxa"/>
                  <w:noWrap w:val="0"/>
                  <w:vAlign w:val="center"/>
                </w:tcPr>
                <w:p>
                  <w:pPr>
                    <w:keepNext w:val="0"/>
                    <w:keepLines w:val="0"/>
                    <w:suppressLineNumbers w:val="0"/>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能源</w:t>
                  </w:r>
                </w:p>
              </w:tc>
              <w:tc>
                <w:tcPr>
                  <w:tcW w:w="1456"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highlight w:val="none"/>
                    </w:rPr>
                  </w:pPr>
                  <w:r>
                    <w:rPr>
                      <w:rFonts w:hint="default"/>
                      <w:color w:val="auto"/>
                      <w:sz w:val="21"/>
                      <w:szCs w:val="21"/>
                      <w:highlight w:val="none"/>
                    </w:rPr>
                    <w:t>水</w:t>
                  </w:r>
                </w:p>
              </w:tc>
              <w:tc>
                <w:tcPr>
                  <w:tcW w:w="1383"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highlight w:val="none"/>
                    </w:rPr>
                  </w:pPr>
                  <w:r>
                    <w:rPr>
                      <w:rFonts w:hint="eastAsia"/>
                      <w:color w:val="auto"/>
                      <w:sz w:val="21"/>
                      <w:szCs w:val="21"/>
                      <w:highlight w:val="none"/>
                      <w:lang w:val="en-US" w:eastAsia="zh-CN"/>
                    </w:rPr>
                    <w:t>25747.14</w:t>
                  </w:r>
                  <w:r>
                    <w:rPr>
                      <w:rFonts w:hint="eastAsia"/>
                      <w:color w:val="auto"/>
                      <w:sz w:val="21"/>
                      <w:szCs w:val="21"/>
                      <w:highlight w:val="none"/>
                    </w:rPr>
                    <w:t>t</w:t>
                  </w:r>
                </w:p>
              </w:tc>
              <w:tc>
                <w:tcPr>
                  <w:tcW w:w="2003"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highlight w:val="none"/>
                    </w:rPr>
                  </w:pPr>
                  <w:r>
                    <w:rPr>
                      <w:rFonts w:hint="default"/>
                      <w:color w:val="auto"/>
                      <w:sz w:val="21"/>
                      <w:szCs w:val="21"/>
                      <w:highlight w:val="none"/>
                    </w:rPr>
                    <w:t>市政管网</w:t>
                  </w:r>
                </w:p>
              </w:tc>
              <w:tc>
                <w:tcPr>
                  <w:tcW w:w="2009"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highlight w:val="none"/>
                    </w:rPr>
                  </w:pPr>
                  <w:r>
                    <w:rPr>
                      <w:rFonts w:hint="default"/>
                      <w:color w:val="auto"/>
                      <w:sz w:val="21"/>
                      <w:szCs w:val="21"/>
                      <w:highlight w:val="none"/>
                    </w:rPr>
                    <w:t>/</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 xml:space="preserve">外加剂：项目外加剂为减水剂。水泥加水拌合后，由于水泥颗粒分子引力的作用，使水泥浆形成絮凝结构，使10%~30%的拌合水被包裹在水泥颗粒之中，不能参与自由流动和润滑作用，从而影响了混凝土拌合物的流动性。当加入减水剂后，由于减水剂分子能定向吸附于水泥颗粒表面，使水泥颗粒表面带有同种电荷(通常为负电荷)，形成静电排斥作用，促使水泥颗粒相互分散，絮凝结构破坏，释放出被包裹部分水，参与流动，从而有效地增加混凝土拌合物的流动性。本项目使用聚羧酸系高性能液态减水剂，聚羧酸系高性能减水剂是羧酸类接枝多元共聚物与其它有效助剂的复配产品。 </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color w:val="auto"/>
                <w:spacing w:val="0"/>
                <w:kern w:val="21"/>
                <w:szCs w:val="21"/>
                <w:lang w:eastAsia="zh-CN"/>
              </w:rPr>
            </w:pPr>
            <w:r>
              <w:rPr>
                <w:rFonts w:hint="default" w:ascii="Times New Roman" w:hAnsi="Times New Roman" w:eastAsia="宋体" w:cs="Times New Roman"/>
                <w:bCs/>
                <w:color w:val="auto"/>
                <w:sz w:val="24"/>
                <w:szCs w:val="24"/>
                <w:lang w:eastAsia="zh-CN"/>
              </w:rPr>
              <w:t>本项目外加剂主要功能及理化性质详见表</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auto"/>
                <w:spacing w:val="0"/>
                <w:kern w:val="21"/>
                <w:szCs w:val="21"/>
                <w:lang w:eastAsia="zh-CN"/>
              </w:rPr>
            </w:pPr>
            <w:r>
              <w:rPr>
                <w:rFonts w:hint="default" w:ascii="Times New Roman" w:hAnsi="Times New Roman" w:cs="Times New Roman"/>
                <w:b/>
                <w:bCs/>
                <w:color w:val="auto"/>
                <w:spacing w:val="0"/>
                <w:kern w:val="21"/>
                <w:szCs w:val="21"/>
                <w:lang w:eastAsia="zh-CN"/>
              </w:rPr>
              <w:t xml:space="preserve">表 </w:t>
            </w:r>
            <w:r>
              <w:rPr>
                <w:rFonts w:hint="eastAsia" w:ascii="Times New Roman" w:hAnsi="Times New Roman" w:cs="Times New Roman"/>
                <w:b/>
                <w:bCs/>
                <w:color w:val="auto"/>
                <w:spacing w:val="0"/>
                <w:kern w:val="21"/>
                <w:szCs w:val="21"/>
                <w:lang w:val="en-US" w:eastAsia="zh-CN"/>
              </w:rPr>
              <w:t>2</w:t>
            </w:r>
            <w:r>
              <w:rPr>
                <w:rFonts w:hint="default" w:ascii="Times New Roman" w:hAnsi="Times New Roman" w:cs="Times New Roman"/>
                <w:b/>
                <w:bCs/>
                <w:color w:val="auto"/>
                <w:spacing w:val="0"/>
                <w:kern w:val="21"/>
                <w:szCs w:val="21"/>
                <w:lang w:eastAsia="zh-CN"/>
              </w:rPr>
              <w:t>-</w:t>
            </w:r>
            <w:r>
              <w:rPr>
                <w:rFonts w:hint="eastAsia" w:ascii="Times New Roman" w:hAnsi="Times New Roman" w:cs="Times New Roman"/>
                <w:b/>
                <w:bCs/>
                <w:color w:val="auto"/>
                <w:spacing w:val="0"/>
                <w:kern w:val="21"/>
                <w:szCs w:val="21"/>
                <w:lang w:val="en-US" w:eastAsia="zh-CN"/>
              </w:rPr>
              <w:t>5</w:t>
            </w:r>
            <w:r>
              <w:rPr>
                <w:rFonts w:hint="default" w:ascii="Times New Roman" w:hAnsi="Times New Roman" w:cs="Times New Roman"/>
                <w:b/>
                <w:bCs/>
                <w:color w:val="auto"/>
                <w:spacing w:val="0"/>
                <w:kern w:val="21"/>
                <w:szCs w:val="21"/>
                <w:lang w:eastAsia="zh-CN"/>
              </w:rPr>
              <w:t xml:space="preserve">  </w:t>
            </w:r>
            <w:r>
              <w:rPr>
                <w:rFonts w:hint="eastAsia" w:ascii="Times New Roman" w:hAnsi="Times New Roman" w:cs="Times New Roman"/>
                <w:b/>
                <w:bCs/>
                <w:color w:val="auto"/>
                <w:spacing w:val="0"/>
                <w:kern w:val="21"/>
                <w:szCs w:val="21"/>
                <w:lang w:val="en-US" w:eastAsia="zh-CN"/>
              </w:rPr>
              <w:t>外加剂</w:t>
            </w:r>
            <w:r>
              <w:rPr>
                <w:rFonts w:hint="default" w:ascii="Times New Roman" w:hAnsi="Times New Roman" w:cs="Times New Roman"/>
                <w:b/>
                <w:bCs/>
                <w:color w:val="auto"/>
                <w:spacing w:val="0"/>
                <w:kern w:val="21"/>
                <w:szCs w:val="21"/>
                <w:lang w:eastAsia="zh-CN"/>
              </w:rPr>
              <w:t>理化性质一览表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3200"/>
              <w:gridCol w:w="246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9"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lang w:eastAsia="en-US"/>
                    </w:rPr>
                  </w:pPr>
                  <w:r>
                    <w:rPr>
                      <w:rFonts w:hint="default" w:ascii="Times New Roman" w:hAnsi="Times New Roman" w:cs="Times New Roman"/>
                      <w:color w:val="auto"/>
                      <w:sz w:val="21"/>
                      <w:szCs w:val="21"/>
                      <w:lang w:eastAsia="en-US"/>
                    </w:rPr>
                    <w:t>名称</w:t>
                  </w:r>
                </w:p>
              </w:tc>
              <w:tc>
                <w:tcPr>
                  <w:tcW w:w="1928"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lang w:eastAsia="en-US"/>
                    </w:rPr>
                  </w:pPr>
                  <w:r>
                    <w:rPr>
                      <w:rFonts w:hint="default" w:ascii="Times New Roman" w:hAnsi="Times New Roman" w:cs="Times New Roman"/>
                      <w:color w:val="auto"/>
                      <w:sz w:val="21"/>
                      <w:szCs w:val="21"/>
                      <w:lang w:eastAsia="en-US"/>
                    </w:rPr>
                    <w:t>功能</w:t>
                  </w:r>
                </w:p>
              </w:tc>
              <w:tc>
                <w:tcPr>
                  <w:tcW w:w="1485"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lang w:eastAsia="en-US"/>
                    </w:rPr>
                  </w:pPr>
                  <w:r>
                    <w:rPr>
                      <w:rFonts w:hint="default" w:ascii="Times New Roman" w:hAnsi="Times New Roman" w:cs="Times New Roman"/>
                      <w:color w:val="auto"/>
                      <w:sz w:val="21"/>
                      <w:szCs w:val="21"/>
                      <w:lang w:eastAsia="en-US"/>
                    </w:rPr>
                    <w:t>理化特性</w:t>
                  </w:r>
                </w:p>
              </w:tc>
              <w:tc>
                <w:tcPr>
                  <w:tcW w:w="1047"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lang w:eastAsia="en-US"/>
                    </w:rPr>
                  </w:pPr>
                  <w:r>
                    <w:rPr>
                      <w:rFonts w:hint="default" w:ascii="Times New Roman" w:hAnsi="Times New Roman" w:cs="Times New Roman"/>
                      <w:color w:val="auto"/>
                      <w:sz w:val="21"/>
                      <w:szCs w:val="21"/>
                      <w:lang w:eastAsia="en-US"/>
                    </w:rPr>
                    <w:t>燃烧爆炸性/</w:t>
                  </w:r>
                  <w:r>
                    <w:rPr>
                      <w:rFonts w:hint="default" w:ascii="Times New Roman" w:hAnsi="Times New Roman" w:cs="Times New Roman"/>
                      <w:color w:val="auto"/>
                      <w:sz w:val="21"/>
                      <w:szCs w:val="21"/>
                    </w:rPr>
                    <w:t>毒性毒理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9"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lang w:eastAsia="en-US"/>
                    </w:rPr>
                  </w:pPr>
                  <w:r>
                    <w:rPr>
                      <w:rFonts w:hint="default" w:ascii="Times New Roman" w:hAnsi="Times New Roman" w:cs="Times New Roman"/>
                      <w:color w:val="auto"/>
                      <w:sz w:val="21"/>
                      <w:szCs w:val="21"/>
                      <w:lang w:val="en-US" w:eastAsia="en-US"/>
                    </w:rPr>
                    <w:t>聚羧酸减水剂</w:t>
                  </w:r>
                </w:p>
              </w:tc>
              <w:tc>
                <w:tcPr>
                  <w:tcW w:w="1928" w:type="pct"/>
                  <w:tcBorders>
                    <w:tl2br w:val="nil"/>
                    <w:tr2bl w:val="nil"/>
                  </w:tcBorders>
                  <w:noWrap w:val="0"/>
                  <w:vAlign w:val="center"/>
                </w:tcPr>
                <w:p>
                  <w:pPr>
                    <w:autoSpaceDE/>
                    <w:autoSpaceDN/>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在保持混凝土稠度不变得条件下，具有减水增强作用的外加剂</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适用于高速铁路、客运专线、工业与民用建筑、道路、桥梁、码头等建设的预制混凝土。</w:t>
                  </w:r>
                </w:p>
              </w:tc>
              <w:tc>
                <w:tcPr>
                  <w:tcW w:w="1485" w:type="pct"/>
                  <w:tcBorders>
                    <w:tl2br w:val="nil"/>
                    <w:tr2bl w:val="nil"/>
                  </w:tcBorders>
                  <w:noWrap w:val="0"/>
                  <w:vAlign w:val="center"/>
                </w:tcPr>
                <w:p>
                  <w:pPr>
                    <w:autoSpaceDE/>
                    <w:autoSpaceDN/>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属于表面活性物质，主要化学成分是聚羧酸系，棕黄色粉末，有较强的吸水性，减水率在10%－30%。</w:t>
                  </w:r>
                </w:p>
              </w:tc>
              <w:tc>
                <w:tcPr>
                  <w:tcW w:w="1047" w:type="pct"/>
                  <w:tcBorders>
                    <w:tl2br w:val="nil"/>
                    <w:tr2bl w:val="nil"/>
                  </w:tcBorders>
                  <w:noWrap w:val="0"/>
                  <w:vAlign w:val="center"/>
                </w:tcPr>
                <w:p>
                  <w:pPr>
                    <w:autoSpaceDE/>
                    <w:autoSpaceDN/>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绿色环保、</w:t>
                  </w:r>
                  <w:r>
                    <w:rPr>
                      <w:rFonts w:hint="default" w:ascii="Times New Roman" w:hAnsi="Times New Roman" w:cs="Times New Roman"/>
                      <w:color w:val="auto"/>
                      <w:sz w:val="21"/>
                      <w:szCs w:val="21"/>
                    </w:rPr>
                    <w:t>不</w:t>
                  </w:r>
                  <w:r>
                    <w:rPr>
                      <w:rFonts w:hint="default" w:ascii="Times New Roman" w:hAnsi="Times New Roman" w:cs="Times New Roman"/>
                      <w:color w:val="auto"/>
                      <w:sz w:val="21"/>
                      <w:szCs w:val="21"/>
                      <w:lang w:val="en-US" w:eastAsia="zh-CN"/>
                    </w:rPr>
                    <w:t>易燃</w:t>
                  </w:r>
                  <w:r>
                    <w:rPr>
                      <w:rFonts w:hint="default" w:ascii="Times New Roman" w:hAnsi="Times New Roman" w:cs="Times New Roman"/>
                      <w:color w:val="auto"/>
                      <w:sz w:val="21"/>
                      <w:szCs w:val="21"/>
                    </w:rPr>
                    <w:t>、不</w:t>
                  </w:r>
                  <w:r>
                    <w:rPr>
                      <w:rFonts w:hint="default" w:ascii="Times New Roman" w:hAnsi="Times New Roman" w:cs="Times New Roman"/>
                      <w:color w:val="auto"/>
                      <w:sz w:val="21"/>
                      <w:szCs w:val="21"/>
                      <w:lang w:val="en-US" w:eastAsia="zh-CN"/>
                    </w:rPr>
                    <w:t>易爆</w:t>
                  </w:r>
                  <w:r>
                    <w:rPr>
                      <w:rFonts w:hint="default" w:ascii="Times New Roman" w:hAnsi="Times New Roman" w:cs="Times New Roman"/>
                      <w:color w:val="auto"/>
                      <w:sz w:val="21"/>
                      <w:szCs w:val="21"/>
                    </w:rPr>
                    <w:t>、无毒</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可以安全使用火车和汽车运输</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5、公用工程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（1）给排水</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000000"/>
                <w:sz w:val="24"/>
                <w:szCs w:val="24"/>
              </w:rPr>
              <w:t>给水</w:t>
            </w:r>
            <w:r>
              <w:rPr>
                <w:rFonts w:hint="default" w:ascii="Times New Roman" w:hAnsi="Times New Roman" w:eastAsia="宋体" w:cs="Times New Roman"/>
                <w:bCs/>
                <w:color w:val="000000"/>
                <w:sz w:val="24"/>
                <w:szCs w:val="24"/>
                <w:lang w:eastAsia="zh-CN"/>
              </w:rPr>
              <w:t>：</w:t>
            </w:r>
            <w:r>
              <w:rPr>
                <w:rFonts w:hint="default" w:ascii="Times New Roman" w:hAnsi="Times New Roman" w:eastAsia="宋体" w:cs="Times New Roman"/>
                <w:bCs/>
                <w:color w:val="000000"/>
                <w:sz w:val="24"/>
                <w:szCs w:val="24"/>
              </w:rPr>
              <w:t>项目给水水源</w:t>
            </w:r>
            <w:r>
              <w:rPr>
                <w:rFonts w:hint="eastAsia" w:ascii="Times New Roman" w:hAnsi="Times New Roman" w:eastAsia="宋体" w:cs="Times New Roman"/>
                <w:bCs/>
                <w:color w:val="000000"/>
                <w:sz w:val="24"/>
                <w:szCs w:val="24"/>
                <w:lang w:val="en-US" w:eastAsia="zh-CN"/>
              </w:rPr>
              <w:t>接自市政管网</w:t>
            </w:r>
            <w:r>
              <w:rPr>
                <w:rFonts w:hint="default" w:ascii="Times New Roman" w:hAnsi="Times New Roman" w:eastAsia="宋体" w:cs="Times New Roman"/>
                <w:bCs/>
                <w:color w:val="000000"/>
                <w:sz w:val="24"/>
                <w:szCs w:val="24"/>
              </w:rPr>
              <w:t>，水量和水质可以满足项目的用水需求。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sz w:val="24"/>
                <w:szCs w:val="24"/>
              </w:rPr>
              <w:t>排水</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bCs/>
                <w:color w:val="000000"/>
                <w:sz w:val="24"/>
                <w:szCs w:val="24"/>
              </w:rPr>
              <w:t>实行雨污分流排水。生活污水经过化粪池处理后进入</w:t>
            </w:r>
            <w:r>
              <w:rPr>
                <w:rFonts w:hint="default" w:ascii="Times New Roman" w:hAnsi="Times New Roman" w:eastAsia="宋体" w:cs="Times New Roman"/>
                <w:bCs/>
                <w:color w:val="000000"/>
                <w:sz w:val="24"/>
                <w:szCs w:val="24"/>
                <w:lang w:eastAsia="zh-CN"/>
              </w:rPr>
              <w:t>拉运肥田，不外排</w:t>
            </w:r>
            <w:r>
              <w:rPr>
                <w:rFonts w:hint="default" w:ascii="Times New Roman" w:hAnsi="Times New Roman" w:eastAsia="宋体" w:cs="Times New Roman"/>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（2）水平衡分析</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本项目用水主要为生产用水及</w:t>
            </w:r>
            <w:r>
              <w:rPr>
                <w:rFonts w:hint="default" w:ascii="Times New Roman" w:hAnsi="Times New Roman" w:eastAsia="宋体" w:cs="Times New Roman"/>
                <w:color w:val="auto"/>
                <w:sz w:val="24"/>
                <w:szCs w:val="24"/>
                <w:lang w:val="en-US" w:eastAsia="zh-CN"/>
              </w:rPr>
              <w:t>职工</w:t>
            </w:r>
            <w:r>
              <w:rPr>
                <w:rFonts w:hint="default" w:ascii="Times New Roman" w:hAnsi="Times New Roman" w:eastAsia="宋体" w:cs="Times New Roman"/>
                <w:color w:val="auto"/>
                <w:sz w:val="24"/>
                <w:szCs w:val="24"/>
              </w:rPr>
              <w:t>生活用水。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生产用水主要为</w:t>
            </w:r>
            <w:r>
              <w:rPr>
                <w:rFonts w:hint="eastAsia" w:ascii="Times New Roman" w:hAnsi="Times New Roman" w:eastAsia="宋体" w:cs="Times New Roman"/>
                <w:color w:val="auto"/>
                <w:sz w:val="24"/>
                <w:szCs w:val="24"/>
                <w:lang w:val="en-US" w:eastAsia="zh-CN"/>
              </w:rPr>
              <w:t>洗砂用水、生产</w:t>
            </w:r>
            <w:r>
              <w:rPr>
                <w:rFonts w:hint="default" w:ascii="Times New Roman" w:hAnsi="Times New Roman" w:eastAsia="宋体" w:cs="Times New Roman"/>
                <w:color w:val="auto"/>
                <w:sz w:val="24"/>
                <w:szCs w:val="24"/>
                <w:lang w:val="en-US" w:eastAsia="zh-CN"/>
              </w:rPr>
              <w:t>设备清洗用水</w:t>
            </w:r>
            <w:r>
              <w:rPr>
                <w:rFonts w:hint="default" w:ascii="Times New Roman" w:hAnsi="Times New Roman" w:eastAsia="宋体" w:cs="Times New Roman"/>
                <w:color w:val="auto"/>
                <w:sz w:val="24"/>
                <w:szCs w:val="24"/>
              </w:rPr>
              <w:t>、混凝土拌和</w:t>
            </w:r>
            <w:r>
              <w:rPr>
                <w:rFonts w:hint="default" w:ascii="Times New Roman" w:hAnsi="Times New Roman" w:eastAsia="宋体" w:cs="Times New Roman"/>
                <w:color w:val="auto"/>
                <w:sz w:val="24"/>
                <w:szCs w:val="24"/>
                <w:lang w:val="en-US" w:eastAsia="zh-CN"/>
              </w:rPr>
              <w:t>用</w:t>
            </w:r>
            <w:r>
              <w:rPr>
                <w:rFonts w:hint="default" w:ascii="Times New Roman" w:hAnsi="Times New Roman" w:eastAsia="宋体" w:cs="Times New Roman"/>
                <w:color w:val="auto"/>
                <w:sz w:val="24"/>
                <w:szCs w:val="24"/>
              </w:rPr>
              <w:t>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车辆冲洗用水、喷淋降尘用水</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用水依托市政管网供水</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A.职工生活用水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根据陕西省地方标准《陕西省行业用水定额》</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DB61/T 943-2020）中</w:t>
            </w:r>
            <w:r>
              <w:rPr>
                <w:rFonts w:hint="eastAsia" w:ascii="Times New Roman" w:hAnsi="Times New Roman" w:eastAsia="宋体" w:cs="Times New Roman"/>
                <w:color w:val="auto"/>
                <w:sz w:val="24"/>
                <w:szCs w:val="24"/>
                <w:lang w:val="en-US" w:eastAsia="zh-CN"/>
              </w:rPr>
              <w:t>陕北</w:t>
            </w:r>
            <w:r>
              <w:rPr>
                <w:rFonts w:hint="default" w:ascii="Times New Roman" w:hAnsi="Times New Roman" w:eastAsia="宋体" w:cs="Times New Roman"/>
                <w:color w:val="auto"/>
                <w:sz w:val="24"/>
                <w:szCs w:val="24"/>
              </w:rPr>
              <w:t>地区农村居民生活用水量的有关规定，每人每天用水量为</w:t>
            </w:r>
            <w:r>
              <w:rPr>
                <w:rFonts w:hint="eastAsia"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eastAsia="zh-CN"/>
              </w:rPr>
              <w:t>，本项目</w:t>
            </w:r>
            <w:r>
              <w:rPr>
                <w:rFonts w:hint="default" w:ascii="Times New Roman" w:hAnsi="Times New Roman" w:eastAsia="宋体" w:cs="Times New Roman"/>
                <w:color w:val="auto"/>
                <w:sz w:val="24"/>
                <w:szCs w:val="24"/>
              </w:rPr>
              <w:t>职工人数</w:t>
            </w:r>
            <w:r>
              <w:rPr>
                <w:rFonts w:hint="default" w:ascii="Times New Roman" w:hAnsi="Times New Roman" w:eastAsia="宋体" w:cs="Times New Roman"/>
                <w:color w:val="auto"/>
                <w:sz w:val="24"/>
                <w:szCs w:val="24"/>
                <w:lang w:val="en-US" w:eastAsia="zh-CN"/>
              </w:rPr>
              <w:t>约</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人</w:t>
            </w:r>
            <w:r>
              <w:rPr>
                <w:rFonts w:hint="default" w:ascii="Times New Roman" w:hAnsi="Times New Roman" w:eastAsia="宋体" w:cs="Times New Roman"/>
                <w:color w:val="auto"/>
                <w:sz w:val="24"/>
                <w:szCs w:val="24"/>
                <w:lang w:eastAsia="zh-CN"/>
              </w:rPr>
              <w:t>，均在</w:t>
            </w:r>
            <w:r>
              <w:rPr>
                <w:rFonts w:hint="default" w:ascii="Times New Roman" w:hAnsi="Times New Roman" w:eastAsia="宋体" w:cs="Times New Roman"/>
                <w:color w:val="auto"/>
                <w:sz w:val="24"/>
                <w:szCs w:val="24"/>
              </w:rPr>
              <w:t>厂区食宿，</w:t>
            </w:r>
            <w:r>
              <w:rPr>
                <w:rFonts w:hint="default" w:ascii="Times New Roman" w:hAnsi="Times New Roman" w:eastAsia="宋体" w:cs="Times New Roman"/>
                <w:color w:val="auto"/>
                <w:sz w:val="24"/>
                <w:szCs w:val="24"/>
                <w:lang w:val="en-US" w:eastAsia="zh-CN"/>
              </w:rPr>
              <w:t>平均用水量为</w:t>
            </w:r>
            <w:r>
              <w:rPr>
                <w:rFonts w:hint="eastAsia" w:ascii="Times New Roman" w:hAnsi="Times New Roman" w:eastAsia="宋体" w:cs="Times New Roman"/>
                <w:color w:val="auto"/>
                <w:sz w:val="24"/>
                <w:szCs w:val="24"/>
                <w:lang w:val="en-US" w:eastAsia="zh-CN"/>
              </w:rPr>
              <w:t>0.65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/d，年工作日为</w:t>
            </w:r>
            <w:r>
              <w:rPr>
                <w:rFonts w:hint="eastAsia"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天，则职工生活用水量为</w:t>
            </w:r>
            <w:r>
              <w:rPr>
                <w:rFonts w:hint="eastAsia" w:ascii="Times New Roman" w:hAnsi="Times New Roman" w:eastAsia="宋体" w:cs="Times New Roman"/>
                <w:color w:val="auto"/>
                <w:sz w:val="24"/>
                <w:szCs w:val="24"/>
                <w:lang w:val="en-US" w:eastAsia="zh-CN"/>
              </w:rPr>
              <w:t>195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bCs/>
                <w:color w:val="auto"/>
                <w:sz w:val="24"/>
                <w:szCs w:val="24"/>
              </w:rPr>
              <w:t>生活污水</w:t>
            </w:r>
            <w:r>
              <w:rPr>
                <w:rFonts w:hint="default" w:ascii="Times New Roman" w:hAnsi="Times New Roman" w:eastAsia="宋体" w:cs="Times New Roman"/>
                <w:color w:val="auto"/>
                <w:sz w:val="24"/>
                <w:szCs w:val="24"/>
              </w:rPr>
              <w:t>产污系数按80%计，则污水产生量为</w:t>
            </w:r>
            <w:r>
              <w:rPr>
                <w:rFonts w:hint="eastAsia" w:ascii="Times New Roman" w:hAnsi="Times New Roman" w:eastAsia="宋体" w:cs="Times New Roman"/>
                <w:color w:val="auto"/>
                <w:sz w:val="24"/>
                <w:szCs w:val="24"/>
                <w:lang w:val="en-US" w:eastAsia="zh-CN"/>
              </w:rPr>
              <w:t>156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/a，平均日污水量为</w:t>
            </w:r>
            <w:r>
              <w:rPr>
                <w:rFonts w:hint="eastAsia" w:ascii="Times New Roman" w:hAnsi="Times New Roman" w:eastAsia="宋体" w:cs="Times New Roman"/>
                <w:color w:val="auto"/>
                <w:sz w:val="24"/>
                <w:szCs w:val="24"/>
                <w:lang w:val="en-US" w:eastAsia="zh-CN"/>
              </w:rPr>
              <w:t>0.52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eastAsia="zh-CN"/>
              </w:rPr>
              <w:t>餐饮废水经油水分离器处理后与生活污水一起进入化粪池，由当地农民定期清掏，拉运肥田，不外排。</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洗砂用水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项目设洗砂机一台，对砂石进行清洗，参考生态环境部发布的《排放源统计调查产排污核算方法和系数手册》及同行业运行经验，洗砂用水为0.175t/t-原料，项目年生产机制砂约53800吨，则洗砂用水量约为9415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平均31.38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项目拟建设100m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沉淀池</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一座，为三级沉淀池，洗砂废水排入沉淀池沉淀后，分离后的清水循环使用，下层泥浆由液压泵输送至框板压滤机进行脱水压滤压成泥饼。运行时仅需对损耗和物料携带部分损失的水量进行补充。</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根据类比，成品砂含水率以10%计，则被成品砂带走的水分为5380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平均17.93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生产及蒸发损耗以5%计，则生产及蒸发损耗水量为2690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平均8.97</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项目沉淀池池底清理的底泥的产生量约为成品砂产量的0.15%，即底泥产生量约为80.7t/a，底泥含水率以90%计，则底泥中水量约为72.63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经过压滤处理的泥饼含水率约为70%，则被泥饼带走的水量为56.49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0.19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综上项目洗砂工序补充水量为27.09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8126.49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C.混凝土搅拌用水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根据项目生产混凝土配比，</w:t>
            </w:r>
            <w:r>
              <w:rPr>
                <w:rFonts w:hint="default" w:ascii="Times New Roman" w:hAnsi="Times New Roman" w:eastAsia="宋体" w:cs="Times New Roman"/>
                <w:color w:val="auto"/>
                <w:sz w:val="24"/>
                <w:szCs w:val="24"/>
                <w:lang w:val="en-US" w:eastAsia="zh-CN"/>
              </w:rPr>
              <w:t>结合商混行业加水经验，每1m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混凝土用水标准为0.155-0.192m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，本项目取最大量0.1</w:t>
            </w:r>
            <w:r>
              <w:rPr>
                <w:rFonts w:hint="eastAsia" w:ascii="Times New Roman" w:hAnsi="Times New Roman" w:eastAsia="宋体" w:cs="Times New Roman"/>
                <w:color w:val="auto"/>
                <w:sz w:val="24"/>
                <w:szCs w:val="24"/>
                <w:lang w:val="en-US" w:eastAsia="zh-CN"/>
              </w:rPr>
              <w:t>92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计算，项目混凝土搅拌用水量为1</w:t>
            </w:r>
            <w:r>
              <w:rPr>
                <w:rFonts w:hint="eastAsia" w:ascii="Times New Roman" w:hAnsi="Times New Roman" w:eastAsia="宋体" w:cs="Times New Roman"/>
                <w:color w:val="auto"/>
                <w:sz w:val="24"/>
                <w:szCs w:val="24"/>
                <w:lang w:val="en-US" w:eastAsia="zh-CN"/>
              </w:rPr>
              <w:t>536</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51.2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全部进入产品，无废水产生。其中新鲜水用量</w:t>
            </w:r>
            <w:r>
              <w:rPr>
                <w:rFonts w:hint="eastAsia" w:ascii="Times New Roman" w:hAnsi="Times New Roman" w:eastAsia="宋体" w:cs="Times New Roman"/>
                <w:color w:val="auto"/>
                <w:sz w:val="24"/>
                <w:szCs w:val="24"/>
                <w:lang w:val="en-US" w:eastAsia="zh-CN"/>
              </w:rPr>
              <w:t>49.52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14856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其余均为清洗废水回用水</w:t>
            </w:r>
            <w:r>
              <w:rPr>
                <w:rFonts w:hint="default" w:ascii="Times New Roman" w:hAnsi="Times New Roman" w:eastAsia="宋体" w:cs="Times New Roman"/>
                <w:color w:val="0000FF"/>
                <w:sz w:val="24"/>
                <w:szCs w:val="24"/>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val="en-US" w:eastAsia="zh-CN"/>
              </w:rPr>
              <w:t>.生产设备清洗用水</w:t>
            </w:r>
          </w:p>
          <w:p>
            <w:pPr>
              <w:pStyle w:val="6"/>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生产设备清洗包括搅拌机清洗、混凝土罐车清洗。根据企业提供资料，搅拌机每天生产完成后清洗一次，清洗用水量以0.5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次计算，则搅拌机清洗量为</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混凝土罐车每天作业结束时需对其进行冲洗，防止罐内混凝土硬化，项目混凝土生产线配备</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台运输车辆，罐车清洗水量约为0.4m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/辆·次，则项目罐车清洗用水量约为</w:t>
            </w:r>
            <w:r>
              <w:rPr>
                <w:rFonts w:hint="eastAsia"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/d。则项目生产设备清洗用水量为</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项目生产设备清洗废水损耗系数以20%计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则生产设备</w:t>
            </w:r>
            <w:r>
              <w:rPr>
                <w:rFonts w:hint="default" w:ascii="Times New Roman" w:hAnsi="Times New Roman" w:eastAsia="宋体" w:cs="Times New Roman"/>
                <w:color w:val="auto"/>
                <w:sz w:val="24"/>
                <w:szCs w:val="24"/>
                <w:lang w:eastAsia="zh-CN"/>
              </w:rPr>
              <w:t>清洗废水</w:t>
            </w:r>
            <w:r>
              <w:rPr>
                <w:rFonts w:hint="default" w:ascii="Times New Roman" w:hAnsi="Times New Roman" w:eastAsia="宋体" w:cs="Times New Roman"/>
                <w:color w:val="auto"/>
                <w:sz w:val="24"/>
                <w:szCs w:val="24"/>
                <w:lang w:val="en-US" w:eastAsia="zh-CN"/>
              </w:rPr>
              <w:t>量为</w:t>
            </w:r>
            <w:r>
              <w:rPr>
                <w:rFonts w:hint="eastAsia" w:ascii="Times New Roman" w:hAnsi="Times New Roman" w:eastAsia="宋体" w:cs="Times New Roman"/>
                <w:color w:val="auto"/>
                <w:sz w:val="24"/>
                <w:szCs w:val="24"/>
                <w:lang w:val="en-US" w:eastAsia="zh-CN"/>
              </w:rPr>
              <w:t>1.68</w:t>
            </w:r>
            <w:r>
              <w:rPr>
                <w:rFonts w:hint="default" w:ascii="Times New Roman" w:hAnsi="Times New Roman" w:eastAsia="宋体" w:cs="Times New Roman"/>
                <w:color w:val="auto"/>
                <w:sz w:val="24"/>
                <w:szCs w:val="24"/>
                <w:lang w:eastAsia="zh-CN"/>
              </w:rPr>
              <w:t>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/d（</w:t>
            </w:r>
            <w:r>
              <w:rPr>
                <w:rFonts w:hint="eastAsia" w:ascii="Times New Roman" w:hAnsi="Times New Roman" w:eastAsia="宋体" w:cs="Times New Roman"/>
                <w:color w:val="auto"/>
                <w:sz w:val="24"/>
                <w:szCs w:val="24"/>
                <w:lang w:val="en-US" w:eastAsia="zh-CN"/>
              </w:rPr>
              <w:t>504</w:t>
            </w:r>
            <w:r>
              <w:rPr>
                <w:rFonts w:hint="default" w:ascii="Times New Roman" w:hAnsi="Times New Roman" w:eastAsia="宋体" w:cs="Times New Roman"/>
                <w:color w:val="auto"/>
                <w:sz w:val="24"/>
                <w:szCs w:val="24"/>
                <w:lang w:eastAsia="zh-CN"/>
              </w:rPr>
              <w:t>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/a）</w:t>
            </w:r>
            <w:r>
              <w:rPr>
                <w:rFonts w:hint="default" w:ascii="Times New Roman" w:hAnsi="Times New Roman" w:eastAsia="宋体" w:cs="Times New Roman"/>
                <w:color w:val="auto"/>
                <w:sz w:val="24"/>
                <w:szCs w:val="24"/>
                <w:lang w:val="en-US" w:eastAsia="zh-CN"/>
              </w:rPr>
              <w:t>，清洗废水经三级沉淀（</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#）处理后回用于预拌混凝土生产，不外排。</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val="en-US" w:eastAsia="zh-CN"/>
              </w:rPr>
              <w:t>.车辆冲洗用水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运输车辆</w:t>
            </w:r>
            <w:r>
              <w:rPr>
                <w:rFonts w:hint="eastAsia" w:ascii="Times New Roman" w:hAnsi="Times New Roman" w:eastAsia="宋体" w:cs="Times New Roman"/>
                <w:color w:val="auto"/>
                <w:sz w:val="24"/>
                <w:szCs w:val="24"/>
                <w:lang w:val="en-US" w:eastAsia="zh-CN"/>
              </w:rPr>
              <w:t>出</w:t>
            </w:r>
            <w:r>
              <w:rPr>
                <w:rFonts w:hint="default" w:ascii="Times New Roman" w:hAnsi="Times New Roman" w:eastAsia="宋体" w:cs="Times New Roman"/>
                <w:color w:val="auto"/>
                <w:sz w:val="24"/>
                <w:szCs w:val="24"/>
                <w:lang w:val="en-US" w:eastAsia="zh-CN"/>
              </w:rPr>
              <w:t>厂区时，车辆轮胎上会附着一定量的泥沙等杂质，本项目</w:t>
            </w:r>
            <w:r>
              <w:rPr>
                <w:rFonts w:hint="eastAsia" w:ascii="Times New Roman" w:hAnsi="Times New Roman" w:eastAsia="宋体" w:cs="Times New Roman"/>
                <w:color w:val="auto"/>
                <w:sz w:val="24"/>
                <w:szCs w:val="24"/>
                <w:lang w:val="en-US" w:eastAsia="zh-CN"/>
              </w:rPr>
              <w:t>拟</w:t>
            </w:r>
            <w:r>
              <w:rPr>
                <w:rFonts w:hint="default" w:ascii="Times New Roman" w:hAnsi="Times New Roman" w:eastAsia="宋体" w:cs="Times New Roman"/>
                <w:color w:val="auto"/>
                <w:sz w:val="24"/>
                <w:szCs w:val="24"/>
                <w:lang w:val="en-US" w:eastAsia="zh-CN"/>
              </w:rPr>
              <w:t>在在厂区出入口处设一处自动洗车台，对出</w:t>
            </w:r>
            <w:r>
              <w:rPr>
                <w:rFonts w:hint="eastAsia" w:ascii="Times New Roman" w:hAnsi="Times New Roman" w:eastAsia="宋体" w:cs="Times New Roman"/>
                <w:color w:val="auto"/>
                <w:sz w:val="24"/>
                <w:szCs w:val="24"/>
                <w:lang w:val="en-US" w:eastAsia="zh-CN"/>
              </w:rPr>
              <w:t>厂</w:t>
            </w:r>
            <w:r>
              <w:rPr>
                <w:rFonts w:hint="default" w:ascii="Times New Roman" w:hAnsi="Times New Roman" w:eastAsia="宋体" w:cs="Times New Roman"/>
                <w:color w:val="auto"/>
                <w:sz w:val="24"/>
                <w:szCs w:val="24"/>
                <w:lang w:val="en-US" w:eastAsia="zh-CN"/>
              </w:rPr>
              <w:t>车辆进行冲洗，根据根据《行业用水定额（修订稿）》（DB61/T943-2020），洗车用水量以55L/辆·次</w:t>
            </w:r>
            <w:r>
              <w:rPr>
                <w:rFonts w:hint="eastAsia" w:ascii="Times New Roman" w:hAnsi="Times New Roman" w:eastAsia="宋体" w:cs="Times New Roman"/>
                <w:color w:val="auto"/>
                <w:sz w:val="24"/>
                <w:szCs w:val="24"/>
                <w:lang w:val="en-US" w:eastAsia="zh-CN"/>
              </w:rPr>
              <w:t>计</w:t>
            </w:r>
            <w:r>
              <w:rPr>
                <w:rFonts w:hint="default" w:ascii="Times New Roman" w:hAnsi="Times New Roman" w:eastAsia="宋体" w:cs="Times New Roman"/>
                <w:color w:val="auto"/>
                <w:sz w:val="24"/>
                <w:szCs w:val="24"/>
                <w:lang w:val="en-US" w:eastAsia="zh-CN"/>
              </w:rPr>
              <w:t>，本项目年生产预拌混凝土</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万</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运输量平均为</w:t>
            </w:r>
            <w:r>
              <w:rPr>
                <w:rFonts w:hint="eastAsia" w:ascii="Times New Roman" w:hAnsi="Times New Roman" w:eastAsia="宋体" w:cs="Times New Roman"/>
                <w:color w:val="auto"/>
                <w:sz w:val="24"/>
                <w:szCs w:val="24"/>
                <w:lang w:val="en-US" w:eastAsia="zh-CN"/>
              </w:rPr>
              <w:t>267</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，运输车辆主要为</w:t>
            </w:r>
            <w:r>
              <w:rPr>
                <w:rFonts w:hint="default" w:ascii="Times New Roman" w:hAnsi="Times New Roman" w:eastAsia="宋体" w:cs="Times New Roman"/>
                <w:color w:val="auto"/>
                <w:sz w:val="24"/>
                <w:szCs w:val="24"/>
                <w:lang w:val="en-US" w:eastAsia="zh-CN"/>
              </w:rPr>
              <w:t>12m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eastAsia="zh-CN"/>
              </w:rPr>
              <w:t>的规格，</w:t>
            </w:r>
            <w:r>
              <w:rPr>
                <w:rFonts w:hint="default" w:ascii="Times New Roman" w:hAnsi="Times New Roman" w:eastAsia="宋体" w:cs="Times New Roman"/>
                <w:color w:val="auto"/>
                <w:sz w:val="24"/>
                <w:szCs w:val="24"/>
                <w:lang w:val="en-US" w:eastAsia="zh-CN"/>
              </w:rPr>
              <w:t>则</w:t>
            </w:r>
            <w:r>
              <w:rPr>
                <w:rFonts w:hint="default" w:ascii="Times New Roman" w:hAnsi="Times New Roman" w:eastAsia="宋体" w:cs="Times New Roman"/>
                <w:color w:val="auto"/>
                <w:sz w:val="24"/>
                <w:szCs w:val="24"/>
                <w:lang w:eastAsia="zh-CN"/>
              </w:rPr>
              <w:t>每</w:t>
            </w:r>
            <w:r>
              <w:rPr>
                <w:rFonts w:hint="eastAsia" w:ascii="Times New Roman" w:hAnsi="Times New Roman" w:eastAsia="宋体" w:cs="Times New Roman"/>
                <w:color w:val="auto"/>
                <w:sz w:val="24"/>
                <w:szCs w:val="24"/>
                <w:lang w:val="en-US" w:eastAsia="zh-CN"/>
              </w:rPr>
              <w:t>年</w:t>
            </w:r>
            <w:r>
              <w:rPr>
                <w:rFonts w:hint="eastAsia" w:ascii="Times New Roman" w:hAnsi="Times New Roman" w:cs="Times New Roman"/>
                <w:bCs/>
                <w:color w:val="000000"/>
                <w:sz w:val="24"/>
                <w:lang w:val="en-US" w:eastAsia="zh-CN"/>
              </w:rPr>
              <w:t>出</w:t>
            </w:r>
            <w:r>
              <w:rPr>
                <w:rFonts w:hint="eastAsia" w:ascii="Times New Roman" w:hAnsi="Times New Roman" w:cs="Times New Roman"/>
                <w:bCs/>
                <w:color w:val="000000"/>
                <w:sz w:val="24"/>
                <w:lang w:eastAsia="zh-CN"/>
              </w:rPr>
              <w:t>厂车辆</w:t>
            </w:r>
            <w:r>
              <w:rPr>
                <w:rFonts w:hint="eastAsia" w:ascii="Times New Roman" w:hAnsi="Times New Roman" w:cs="Times New Roman"/>
                <w:bCs/>
                <w:color w:val="000000"/>
                <w:sz w:val="24"/>
                <w:lang w:val="en-US" w:eastAsia="zh-CN"/>
              </w:rPr>
              <w:t>6667</w:t>
            </w:r>
            <w:r>
              <w:rPr>
                <w:rFonts w:hint="eastAsia" w:ascii="Times New Roman" w:hAnsi="Times New Roman" w:cs="Times New Roman"/>
                <w:bCs/>
                <w:color w:val="000000"/>
                <w:sz w:val="24"/>
                <w:lang w:eastAsia="zh-CN"/>
              </w:rPr>
              <w:t>次</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平均每天</w:t>
            </w:r>
            <w:r>
              <w:rPr>
                <w:rFonts w:hint="default" w:ascii="Times New Roman" w:hAnsi="Times New Roman" w:eastAsia="宋体" w:cs="Times New Roman"/>
                <w:color w:val="auto"/>
                <w:sz w:val="24"/>
                <w:szCs w:val="24"/>
                <w:lang w:eastAsia="zh-CN"/>
              </w:rPr>
              <w:t>运输</w:t>
            </w:r>
            <w:r>
              <w:rPr>
                <w:rFonts w:hint="eastAsia" w:ascii="Times New Roman" w:hAnsi="Times New Roman" w:eastAsia="宋体" w:cs="Times New Roman"/>
                <w:color w:val="auto"/>
                <w:sz w:val="24"/>
                <w:szCs w:val="24"/>
                <w:lang w:val="en-US" w:eastAsia="zh-CN"/>
              </w:rPr>
              <w:t>23车</w:t>
            </w:r>
            <w:r>
              <w:rPr>
                <w:rFonts w:hint="default" w:ascii="Times New Roman" w:hAnsi="Times New Roman" w:eastAsia="宋体" w:cs="Times New Roman"/>
                <w:color w:val="auto"/>
                <w:sz w:val="24"/>
                <w:szCs w:val="24"/>
                <w:lang w:eastAsia="zh-CN"/>
              </w:rPr>
              <w:t>次</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项目年生产石子、石粉230687吨，采用汽车运输，汽车载重量按照40t/车计，</w:t>
            </w:r>
            <w:r>
              <w:rPr>
                <w:rFonts w:hint="eastAsia" w:ascii="Times New Roman" w:hAnsi="Times New Roman" w:cs="Times New Roman"/>
                <w:bCs/>
                <w:color w:val="000000"/>
                <w:sz w:val="24"/>
                <w:lang w:eastAsia="zh-CN"/>
              </w:rPr>
              <w:t>厂区平均每年</w:t>
            </w:r>
            <w:r>
              <w:rPr>
                <w:rFonts w:hint="eastAsia" w:ascii="Times New Roman" w:hAnsi="Times New Roman" w:cs="Times New Roman"/>
                <w:bCs/>
                <w:color w:val="000000"/>
                <w:sz w:val="24"/>
                <w:lang w:val="en-US" w:eastAsia="zh-CN"/>
              </w:rPr>
              <w:t>出</w:t>
            </w:r>
            <w:r>
              <w:rPr>
                <w:rFonts w:hint="eastAsia" w:ascii="Times New Roman" w:hAnsi="Times New Roman" w:cs="Times New Roman"/>
                <w:bCs/>
                <w:color w:val="000000"/>
                <w:sz w:val="24"/>
                <w:lang w:eastAsia="zh-CN"/>
              </w:rPr>
              <w:t>厂车辆</w:t>
            </w:r>
            <w:r>
              <w:rPr>
                <w:rFonts w:hint="eastAsia" w:ascii="Times New Roman" w:hAnsi="Times New Roman" w:cs="Times New Roman"/>
                <w:bCs/>
                <w:color w:val="000000"/>
                <w:sz w:val="24"/>
                <w:lang w:val="en-US" w:eastAsia="zh-CN"/>
              </w:rPr>
              <w:t>5768</w:t>
            </w:r>
            <w:r>
              <w:rPr>
                <w:rFonts w:hint="eastAsia" w:ascii="Times New Roman" w:hAnsi="Times New Roman" w:cs="Times New Roman"/>
                <w:bCs/>
                <w:color w:val="000000"/>
                <w:sz w:val="24"/>
                <w:lang w:eastAsia="zh-CN"/>
              </w:rPr>
              <w:t>次，则每天运输次数</w:t>
            </w:r>
            <w:r>
              <w:rPr>
                <w:rFonts w:hint="eastAsia" w:ascii="Times New Roman" w:hAnsi="Times New Roman" w:cs="Times New Roman"/>
                <w:bCs/>
                <w:color w:val="000000"/>
                <w:sz w:val="24"/>
                <w:lang w:val="en-US" w:eastAsia="zh-CN"/>
              </w:rPr>
              <w:t>20</w:t>
            </w:r>
            <w:r>
              <w:rPr>
                <w:rFonts w:hint="eastAsia" w:ascii="Times New Roman" w:hAnsi="Times New Roman" w:cs="Times New Roman"/>
                <w:bCs/>
                <w:color w:val="000000"/>
                <w:sz w:val="24"/>
                <w:lang w:eastAsia="zh-CN"/>
              </w:rPr>
              <w:t>辆。</w:t>
            </w:r>
            <w:r>
              <w:rPr>
                <w:rFonts w:hint="eastAsia" w:ascii="Times New Roman" w:hAnsi="Times New Roman" w:cs="Times New Roman"/>
                <w:bCs/>
                <w:color w:val="000000"/>
                <w:sz w:val="24"/>
                <w:lang w:val="en-US" w:eastAsia="zh-CN"/>
              </w:rPr>
              <w:t>综上，车辆冲洗用水量为</w:t>
            </w:r>
            <w:r>
              <w:rPr>
                <w:rFonts w:hint="eastAsia" w:ascii="Times New Roman" w:hAnsi="Times New Roman" w:eastAsia="宋体" w:cs="Times New Roman"/>
                <w:color w:val="auto"/>
                <w:sz w:val="24"/>
                <w:szCs w:val="24"/>
                <w:lang w:val="en-US" w:eastAsia="zh-CN"/>
              </w:rPr>
              <w:t>683.93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2.28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由于冲洗过程中会有一些损耗，损耗率按20%计，则车辆冲洗废水水量为</w:t>
            </w:r>
            <w:r>
              <w:rPr>
                <w:rFonts w:hint="eastAsia" w:ascii="Times New Roman" w:hAnsi="Times New Roman" w:eastAsia="宋体" w:cs="Times New Roman"/>
                <w:color w:val="auto"/>
                <w:sz w:val="24"/>
                <w:szCs w:val="24"/>
                <w:lang w:val="en-US" w:eastAsia="zh-CN"/>
              </w:rPr>
              <w:t>547.14</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，1.82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/d，车辆冲洗废水经洗车平台沉淀池（</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#）沉淀后回用</w:t>
            </w:r>
            <w:r>
              <w:rPr>
                <w:rFonts w:hint="eastAsia" w:ascii="Times New Roman" w:hAnsi="Times New Roman" w:eastAsia="宋体" w:cs="Times New Roman"/>
                <w:color w:val="auto"/>
                <w:sz w:val="24"/>
                <w:szCs w:val="24"/>
                <w:lang w:val="en-US" w:eastAsia="zh-CN"/>
              </w:rPr>
              <w:t>于洗车，不外排</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则洗车用水补充水量为136.78</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，0.46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F.喷淋用水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本项目原料堆存、装卸、生产、成品堆放均在封闭式生产车间内进行，为了降低车间内原料堆存、装卸扬尘、产品堆存、装卸扬尘</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拟</w:t>
            </w:r>
            <w:r>
              <w:rPr>
                <w:rFonts w:hint="default" w:ascii="Times New Roman" w:hAnsi="Times New Roman" w:eastAsia="宋体" w:cs="Times New Roman"/>
                <w:color w:val="auto"/>
                <w:sz w:val="24"/>
                <w:szCs w:val="24"/>
                <w:lang w:val="en-US" w:eastAsia="zh-CN"/>
              </w:rPr>
              <w:t>在原料堆场</w:t>
            </w:r>
            <w:r>
              <w:rPr>
                <w:rFonts w:hint="eastAsia" w:ascii="Times New Roman" w:hAnsi="Times New Roman" w:eastAsia="宋体" w:cs="Times New Roman"/>
                <w:color w:val="auto"/>
                <w:sz w:val="24"/>
                <w:szCs w:val="24"/>
                <w:lang w:val="en-US" w:eastAsia="zh-CN"/>
              </w:rPr>
              <w:t>、生产车间</w:t>
            </w:r>
            <w:r>
              <w:rPr>
                <w:rFonts w:hint="default" w:ascii="Times New Roman" w:hAnsi="Times New Roman" w:eastAsia="宋体" w:cs="Times New Roman"/>
                <w:color w:val="auto"/>
                <w:sz w:val="24"/>
                <w:szCs w:val="24"/>
                <w:lang w:val="en-US" w:eastAsia="zh-CN"/>
              </w:rPr>
              <w:t>顶部安装喷淋设施，用作原料场的喷淋抑尘。参考《逸散性工业粉尘控制技术》第十八章粒料加工控制技术，一般喷淋、洒水降尘用水量为0.01m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/t·产品，本项目年产砂子、碎石共</w:t>
            </w:r>
            <w:r>
              <w:rPr>
                <w:rFonts w:hint="eastAsia" w:ascii="Times New Roman" w:hAnsi="Times New Roman" w:eastAsia="宋体" w:cs="Times New Roman"/>
                <w:color w:val="auto"/>
                <w:sz w:val="24"/>
                <w:szCs w:val="24"/>
                <w:lang w:val="en-US" w:eastAsia="zh-CN"/>
              </w:rPr>
              <w:t>230687</w:t>
            </w:r>
            <w:r>
              <w:rPr>
                <w:rFonts w:hint="default" w:ascii="Times New Roman" w:hAnsi="Times New Roman" w:eastAsia="宋体" w:cs="Times New Roman"/>
                <w:color w:val="auto"/>
                <w:sz w:val="24"/>
                <w:szCs w:val="24"/>
                <w:lang w:val="en-US" w:eastAsia="zh-CN"/>
              </w:rPr>
              <w:t>万吨，则喷淋、洒水降尘用水量为</w:t>
            </w:r>
            <w:r>
              <w:rPr>
                <w:rFonts w:hint="eastAsia" w:ascii="Times New Roman" w:hAnsi="Times New Roman" w:eastAsia="宋体" w:cs="Times New Roman"/>
                <w:color w:val="auto"/>
                <w:sz w:val="24"/>
                <w:szCs w:val="24"/>
                <w:lang w:val="en-US" w:eastAsia="zh-CN"/>
              </w:rPr>
              <w:t>2306.87</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，7.69</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喷淋降尘用水部分进入产品，部分自然蒸发，不外排。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综上，项目总用水量为</w:t>
            </w:r>
            <w:r>
              <w:rPr>
                <w:rFonts w:hint="eastAsia" w:ascii="Times New Roman" w:hAnsi="Times New Roman" w:eastAsia="宋体" w:cs="Times New Roman"/>
                <w:color w:val="auto"/>
                <w:sz w:val="24"/>
                <w:szCs w:val="24"/>
                <w:lang w:val="en-US" w:eastAsia="zh-CN"/>
              </w:rPr>
              <w:t>95.3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28590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新鲜水用水量为</w:t>
            </w:r>
            <w:r>
              <w:rPr>
                <w:rFonts w:hint="eastAsia" w:ascii="Times New Roman" w:hAnsi="Times New Roman" w:eastAsia="宋体" w:cs="Times New Roman"/>
                <w:color w:val="auto"/>
                <w:sz w:val="24"/>
                <w:szCs w:val="24"/>
                <w:lang w:val="en-US" w:eastAsia="zh-CN"/>
              </w:rPr>
              <w:t>87.51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25747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（3）水平衡</w:t>
            </w:r>
          </w:p>
          <w:p>
            <w:pPr>
              <w:pStyle w:val="57"/>
              <w:keepNext w:val="0"/>
              <w:keepLines w:val="0"/>
              <w:pageBreakBefore w:val="0"/>
              <w:widowControl w:val="0"/>
              <w:kinsoku/>
              <w:wordWrap/>
              <w:overflowPunct/>
              <w:topLinePunct w:val="0"/>
              <w:autoSpaceDE/>
              <w:autoSpaceDN/>
              <w:bidi w:val="0"/>
              <w:adjustRightInd w:val="0"/>
              <w:snapToGrid w:val="0"/>
              <w:ind w:firstLine="480"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用水情况</w:t>
            </w:r>
            <w:r>
              <w:rPr>
                <w:rFonts w:hint="default" w:ascii="Times New Roman" w:hAnsi="Times New Roman" w:eastAsia="宋体" w:cs="Times New Roman"/>
                <w:color w:val="auto"/>
                <w:sz w:val="24"/>
                <w:szCs w:val="24"/>
              </w:rPr>
              <w:t>见表</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所示，水平衡见图</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pPr>
              <w:spacing w:line="240" w:lineRule="atLeast"/>
              <w:ind w:firstLine="422" w:firstLineChars="200"/>
              <w:jc w:val="center"/>
              <w:textAlignment w:val="baseline"/>
              <w:rPr>
                <w:b/>
                <w:color w:val="auto"/>
                <w:szCs w:val="21"/>
              </w:rPr>
            </w:pPr>
            <w:r>
              <w:rPr>
                <w:b/>
                <w:color w:val="auto"/>
                <w:szCs w:val="21"/>
              </w:rPr>
              <w:t>表</w:t>
            </w:r>
            <w:r>
              <w:rPr>
                <w:rFonts w:hint="eastAsia"/>
                <w:b/>
                <w:color w:val="auto"/>
                <w:szCs w:val="21"/>
                <w:lang w:val="en-US" w:eastAsia="zh-CN"/>
              </w:rPr>
              <w:t>2</w:t>
            </w:r>
            <w:r>
              <w:rPr>
                <w:b/>
                <w:color w:val="auto"/>
                <w:szCs w:val="21"/>
              </w:rPr>
              <w:t>-</w:t>
            </w:r>
            <w:r>
              <w:rPr>
                <w:rFonts w:hint="eastAsia"/>
                <w:b/>
                <w:color w:val="auto"/>
                <w:szCs w:val="21"/>
                <w:lang w:val="en-US" w:eastAsia="zh-CN"/>
              </w:rPr>
              <w:t xml:space="preserve">6 </w:t>
            </w:r>
            <w:r>
              <w:rPr>
                <w:b/>
                <w:color w:val="auto"/>
                <w:szCs w:val="21"/>
              </w:rPr>
              <w:t xml:space="preserve"> </w:t>
            </w:r>
            <w:r>
              <w:rPr>
                <w:rFonts w:hint="eastAsia"/>
                <w:b/>
                <w:color w:val="auto"/>
                <w:szCs w:val="21"/>
              </w:rPr>
              <w:t xml:space="preserve">  </w:t>
            </w:r>
            <w:r>
              <w:rPr>
                <w:b/>
                <w:color w:val="auto"/>
                <w:szCs w:val="21"/>
              </w:rPr>
              <w:t>项目</w:t>
            </w:r>
            <w:r>
              <w:rPr>
                <w:rFonts w:hint="eastAsia"/>
                <w:b/>
                <w:color w:val="auto"/>
                <w:szCs w:val="21"/>
              </w:rPr>
              <w:t>给排水情况</w:t>
            </w:r>
            <w:r>
              <w:rPr>
                <w:b/>
                <w:color w:val="auto"/>
                <w:szCs w:val="21"/>
              </w:rPr>
              <w:t>一览表</w:t>
            </w:r>
          </w:p>
          <w:tbl>
            <w:tblPr>
              <w:tblStyle w:val="21"/>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118"/>
              <w:gridCol w:w="1457"/>
              <w:gridCol w:w="1313"/>
              <w:gridCol w:w="1100"/>
              <w:gridCol w:w="998"/>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分类</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用水定额</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用水量（m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损耗量</w:t>
                  </w: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废水</w:t>
                  </w:r>
                  <w:r>
                    <w:rPr>
                      <w:rFonts w:hint="default" w:ascii="Times New Roman" w:hAnsi="Times New Roman" w:eastAsia="宋体" w:cs="Times New Roman"/>
                      <w:b/>
                      <w:bCs/>
                      <w:color w:val="auto"/>
                      <w:sz w:val="21"/>
                      <w:szCs w:val="21"/>
                    </w:rPr>
                    <w:t>量（m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生产用水</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洗砂用水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0.175t/t-原料</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31.38</w:t>
                  </w:r>
                  <w:r>
                    <w:rPr>
                      <w:rFonts w:hint="default" w:ascii="Times New Roman" w:hAnsi="Times New Roman" w:eastAsia="宋体" w:cs="Times New Roman"/>
                      <w:color w:val="auto"/>
                      <w:sz w:val="21"/>
                      <w:szCs w:val="21"/>
                      <w:lang w:val="en-US" w:eastAsia="zh-CN"/>
                    </w:rPr>
                    <w:t>（新鲜水</w:t>
                  </w:r>
                  <w:r>
                    <w:rPr>
                      <w:rFonts w:hint="eastAsia" w:ascii="Times New Roman" w:hAnsi="Times New Roman" w:eastAsia="宋体" w:cs="Times New Roman"/>
                      <w:color w:val="auto"/>
                      <w:sz w:val="21"/>
                      <w:szCs w:val="21"/>
                      <w:lang w:val="en-US" w:eastAsia="zh-CN"/>
                    </w:rPr>
                    <w:t>27.09</w:t>
                  </w:r>
                  <w:r>
                    <w:rPr>
                      <w:rFonts w:hint="default" w:ascii="Times New Roman" w:hAnsi="Times New Roman" w:eastAsia="宋体" w:cs="Times New Roman"/>
                      <w:color w:val="auto"/>
                      <w:sz w:val="21"/>
                      <w:szCs w:val="21"/>
                      <w:lang w:val="en-US" w:eastAsia="zh-CN"/>
                    </w:rPr>
                    <w:t>）</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27.09</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沉淀池沉淀后循环使用，不外排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混凝土拌合用水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r>
                    <w:rPr>
                      <w:rFonts w:hint="eastAsia" w:ascii="Times New Roman" w:hAnsi="Times New Roman" w:eastAsia="宋体" w:cs="Times New Roman"/>
                      <w:color w:val="auto"/>
                      <w:sz w:val="21"/>
                      <w:szCs w:val="21"/>
                      <w:lang w:val="en-US" w:eastAsia="zh-CN"/>
                    </w:rPr>
                    <w:t>92</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51.2</w:t>
                  </w:r>
                  <w:r>
                    <w:rPr>
                      <w:rFonts w:hint="default" w:ascii="Times New Roman" w:hAnsi="Times New Roman" w:eastAsia="宋体" w:cs="Times New Roman"/>
                      <w:color w:val="auto"/>
                      <w:sz w:val="21"/>
                      <w:szCs w:val="21"/>
                      <w:lang w:val="en-US" w:eastAsia="zh-CN"/>
                    </w:rPr>
                    <w:t>（新鲜水</w:t>
                  </w:r>
                  <w:r>
                    <w:rPr>
                      <w:rFonts w:hint="eastAsia" w:ascii="Times New Roman" w:hAnsi="Times New Roman" w:eastAsia="宋体" w:cs="Times New Roman"/>
                      <w:color w:val="auto"/>
                      <w:sz w:val="21"/>
                      <w:szCs w:val="21"/>
                      <w:lang w:val="en-US" w:eastAsia="zh-CN"/>
                    </w:rPr>
                    <w:t>49.52</w:t>
                  </w:r>
                  <w:r>
                    <w:rPr>
                      <w:rFonts w:hint="default" w:ascii="Times New Roman" w:hAnsi="Times New Roman" w:eastAsia="宋体" w:cs="Times New Roman"/>
                      <w:color w:val="auto"/>
                      <w:sz w:val="21"/>
                      <w:szCs w:val="21"/>
                      <w:lang w:val="en-US" w:eastAsia="zh-CN"/>
                    </w:rPr>
                    <w:t>）</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51.2</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进入产品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搅拌机清洗用水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/次</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w:t>
                  </w:r>
                </w:p>
              </w:tc>
              <w:tc>
                <w:tcPr>
                  <w:tcW w:w="16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沉淀后回用于混凝土生产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罐车清洗用水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 xml:space="preserve"> 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/辆·次</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1.6</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0.32</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1.28</w:t>
                  </w:r>
                </w:p>
              </w:tc>
              <w:tc>
                <w:tcPr>
                  <w:tcW w:w="1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车辆</w:t>
                  </w:r>
                  <w:r>
                    <w:rPr>
                      <w:rFonts w:hint="eastAsia" w:ascii="Times New Roman" w:hAnsi="Times New Roman" w:eastAsia="宋体" w:cs="Times New Roman"/>
                      <w:color w:val="auto"/>
                      <w:sz w:val="21"/>
                      <w:szCs w:val="21"/>
                      <w:lang w:val="en-US" w:eastAsia="zh-CN"/>
                    </w:rPr>
                    <w:t>冲</w:t>
                  </w:r>
                  <w:r>
                    <w:rPr>
                      <w:rFonts w:hint="default" w:ascii="Times New Roman" w:hAnsi="Times New Roman" w:eastAsia="宋体" w:cs="Times New Roman"/>
                      <w:color w:val="auto"/>
                      <w:sz w:val="21"/>
                      <w:szCs w:val="21"/>
                      <w:lang w:val="en-US" w:eastAsia="zh-CN"/>
                    </w:rPr>
                    <w:t>洗用水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55L</w:t>
                  </w:r>
                  <w:r>
                    <w:rPr>
                      <w:rFonts w:hint="default" w:ascii="Times New Roman" w:hAnsi="Times New Roman" w:eastAsia="宋体" w:cs="Times New Roman"/>
                      <w:color w:val="auto"/>
                      <w:sz w:val="21"/>
                      <w:szCs w:val="21"/>
                    </w:rPr>
                    <w:t>/辆·次</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2.28</w:t>
                  </w:r>
                  <w:r>
                    <w:rPr>
                      <w:rFonts w:hint="default" w:ascii="Times New Roman" w:hAnsi="Times New Roman" w:eastAsia="宋体" w:cs="Times New Roman"/>
                      <w:color w:val="auto"/>
                      <w:sz w:val="21"/>
                      <w:szCs w:val="21"/>
                      <w:lang w:val="en-US" w:eastAsia="zh-CN"/>
                    </w:rPr>
                    <w:t>（新鲜水</w:t>
                  </w:r>
                  <w:r>
                    <w:rPr>
                      <w:rFonts w:hint="eastAsia" w:ascii="Times New Roman" w:hAnsi="Times New Roman" w:eastAsia="宋体" w:cs="Times New Roman"/>
                      <w:color w:val="auto"/>
                      <w:sz w:val="21"/>
                      <w:szCs w:val="21"/>
                      <w:lang w:val="en-US" w:eastAsia="zh-CN"/>
                    </w:rPr>
                    <w:t>0.46</w:t>
                  </w:r>
                  <w:r>
                    <w:rPr>
                      <w:rFonts w:hint="default" w:ascii="Times New Roman" w:hAnsi="Times New Roman" w:eastAsia="宋体" w:cs="Times New Roman"/>
                      <w:color w:val="auto"/>
                      <w:sz w:val="21"/>
                      <w:szCs w:val="21"/>
                      <w:lang w:val="en-US" w:eastAsia="zh-CN"/>
                    </w:rPr>
                    <w:t>）</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0.46</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1.82</w:t>
                  </w:r>
                </w:p>
              </w:tc>
              <w:tc>
                <w:tcPr>
                  <w:tcW w:w="1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沉淀后回用于车辆清洗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喷淋用水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/t·产品</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7.69</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7.69</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6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进入物料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职工生活污水</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L/人·d</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0.65</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0.13</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0.52</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餐饮废水经油水分离器处理后与生活污水一起进入化粪池，由当地农民定期清掏，拉运肥田，不外排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87.51</w:t>
                  </w:r>
                </w:p>
              </w:tc>
              <w:tc>
                <w:tcPr>
                  <w:tcW w:w="11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86.99</w:t>
                  </w:r>
                </w:p>
              </w:tc>
              <w:tc>
                <w:tcPr>
                  <w:tcW w:w="9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4.02</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adjustRightInd w:val="0"/>
              <w:snapToGrid w:val="0"/>
              <w:jc w:val="both"/>
              <w:rPr>
                <w:rFonts w:hint="eastAsia" w:ascii="宋体" w:hAnsi="宋体" w:cs="宋体"/>
                <w:color w:val="auto"/>
                <w:szCs w:val="21"/>
                <w:lang w:val="en-US" w:eastAsia="zh-CN"/>
              </w:rPr>
            </w:pPr>
          </w:p>
          <w:p>
            <w:pPr>
              <w:jc w:val="center"/>
              <w:rPr>
                <w:b/>
                <w:color w:val="00B0F0"/>
                <w:szCs w:val="21"/>
                <w:highlight w:val="none"/>
              </w:rPr>
            </w:pPr>
            <w:r>
              <w:pict>
                <v:shape id="_x0000_i1029" o:spt="75" type="#_x0000_t75" style="height:324pt;width:378.5pt;" filled="f" stroked="f" coordsize="21600,21600">
                  <v:path/>
                  <v:fill on="f" focussize="0,0"/>
                  <v:stroke on="f"/>
                  <v:imagedata r:id="rId9" o:title=""/>
                  <o:lock v:ext="edit" aspectratio="t"/>
                  <w10:wrap type="none"/>
                  <w10:anchorlock/>
                </v:shape>
              </w:pict>
            </w:r>
          </w:p>
          <w:p>
            <w:pPr>
              <w:jc w:val="center"/>
              <w:rPr>
                <w:rFonts w:hint="eastAsia" w:ascii="宋体" w:hAnsi="宋体" w:cs="宋体"/>
                <w:color w:val="auto"/>
                <w:szCs w:val="21"/>
                <w:lang w:val="en-US" w:eastAsia="zh-CN"/>
              </w:rPr>
            </w:pPr>
            <w:r>
              <w:rPr>
                <w:b/>
                <w:color w:val="auto"/>
                <w:szCs w:val="21"/>
                <w:highlight w:val="none"/>
              </w:rPr>
              <w:t>图</w:t>
            </w:r>
            <w:r>
              <w:rPr>
                <w:rFonts w:hint="eastAsia"/>
                <w:b/>
                <w:color w:val="auto"/>
                <w:szCs w:val="21"/>
                <w:highlight w:val="none"/>
                <w:lang w:val="en-US" w:eastAsia="zh-CN"/>
              </w:rPr>
              <w:t>2</w:t>
            </w:r>
            <w:r>
              <w:rPr>
                <w:b/>
                <w:color w:val="auto"/>
                <w:szCs w:val="21"/>
                <w:highlight w:val="none"/>
              </w:rPr>
              <w:t>-</w:t>
            </w:r>
            <w:r>
              <w:rPr>
                <w:rFonts w:hint="eastAsia"/>
                <w:b/>
                <w:color w:val="auto"/>
                <w:szCs w:val="21"/>
                <w:highlight w:val="none"/>
                <w:lang w:val="en-US" w:eastAsia="zh-CN"/>
              </w:rPr>
              <w:t>1</w:t>
            </w:r>
            <w:r>
              <w:rPr>
                <w:b/>
                <w:color w:val="auto"/>
                <w:szCs w:val="21"/>
                <w:highlight w:val="none"/>
              </w:rPr>
              <w:t xml:space="preserve">   项目水平衡</w:t>
            </w:r>
            <w:r>
              <w:rPr>
                <w:rFonts w:hint="eastAsia"/>
                <w:b/>
                <w:color w:val="auto"/>
                <w:szCs w:val="21"/>
                <w:highlight w:val="none"/>
              </w:rPr>
              <w:t>示意</w:t>
            </w:r>
            <w:r>
              <w:rPr>
                <w:b/>
                <w:color w:val="auto"/>
                <w:szCs w:val="21"/>
                <w:highlight w:val="none"/>
              </w:rPr>
              <w:t>图（m</w:t>
            </w:r>
            <w:r>
              <w:rPr>
                <w:b/>
                <w:color w:val="auto"/>
                <w:szCs w:val="21"/>
                <w:highlight w:val="none"/>
                <w:vertAlign w:val="superscript"/>
              </w:rPr>
              <w:t>3</w:t>
            </w:r>
            <w:r>
              <w:rPr>
                <w:b/>
                <w:color w:val="auto"/>
                <w:szCs w:val="21"/>
                <w:highlight w:val="none"/>
              </w:rPr>
              <w:t>/</w:t>
            </w:r>
            <w:r>
              <w:rPr>
                <w:rFonts w:hint="eastAsia"/>
                <w:b/>
                <w:color w:val="auto"/>
                <w:szCs w:val="21"/>
                <w:highlight w:val="none"/>
                <w:lang w:val="en-US" w:eastAsia="zh-CN"/>
              </w:rPr>
              <w:t>d</w:t>
            </w:r>
            <w:r>
              <w:rPr>
                <w:b/>
                <w:color w:val="auto"/>
                <w:szCs w:val="21"/>
                <w:highlight w:val="none"/>
              </w:rPr>
              <w:t>）</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（4）供电</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lang w:val="en-US" w:eastAsia="zh-CN"/>
              </w:rPr>
            </w:pPr>
            <w:r>
              <w:rPr>
                <w:rFonts w:hint="default" w:ascii="Times New Roman" w:hAnsi="Times New Roman" w:eastAsia="宋体" w:cs="Times New Roman"/>
                <w:b w:val="0"/>
                <w:bCs/>
                <w:color w:val="auto"/>
                <w:kern w:val="0"/>
                <w:sz w:val="24"/>
                <w:szCs w:val="24"/>
                <w:lang w:val="en-US" w:eastAsia="zh-CN"/>
              </w:rPr>
              <w:t>项目用电由市政供电管网供电。</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6、项目总体平面布置</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color w:val="auto"/>
                <w:kern w:val="0"/>
                <w:sz w:val="24"/>
                <w:szCs w:val="24"/>
              </w:rPr>
              <w:t>本项目总占地面积</w:t>
            </w:r>
            <w:r>
              <w:rPr>
                <w:rFonts w:hint="eastAsia" w:ascii="Times New Roman" w:hAnsi="Times New Roman" w:cs="Times New Roman"/>
                <w:color w:val="auto"/>
                <w:kern w:val="0"/>
                <w:sz w:val="24"/>
                <w:szCs w:val="24"/>
                <w:lang w:val="en-US" w:eastAsia="zh-CN"/>
              </w:rPr>
              <w:t>9500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2</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厂区中部建设</w:t>
            </w:r>
            <w:r>
              <w:rPr>
                <w:rFonts w:hint="eastAsia" w:ascii="Times New Roman" w:hAnsi="Times New Roman" w:cs="Times New Roman"/>
                <w:color w:val="auto"/>
                <w:kern w:val="0"/>
                <w:sz w:val="24"/>
                <w:szCs w:val="24"/>
                <w:lang w:val="en-US" w:eastAsia="zh-CN"/>
              </w:rPr>
              <w:t>一条石子加工生产线</w:t>
            </w:r>
            <w:r>
              <w:rPr>
                <w:rFonts w:hint="default"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原料仓位于石子加工生产线西侧，成品料</w:t>
            </w:r>
            <w:r>
              <w:rPr>
                <w:rFonts w:hint="default" w:ascii="Times New Roman" w:hAnsi="Times New Roman" w:cs="Times New Roman"/>
                <w:color w:val="auto"/>
                <w:kern w:val="0"/>
                <w:sz w:val="24"/>
                <w:szCs w:val="24"/>
                <w:lang w:eastAsia="zh-CN"/>
              </w:rPr>
              <w:t>仓位于厂区</w:t>
            </w:r>
            <w:r>
              <w:rPr>
                <w:rFonts w:hint="eastAsia" w:ascii="Times New Roman" w:hAnsi="Times New Roman" w:cs="Times New Roman"/>
                <w:color w:val="auto"/>
                <w:kern w:val="0"/>
                <w:sz w:val="24"/>
                <w:szCs w:val="24"/>
                <w:lang w:val="en-US" w:eastAsia="zh-CN"/>
              </w:rPr>
              <w:t>南</w:t>
            </w:r>
            <w:r>
              <w:rPr>
                <w:rFonts w:hint="default" w:ascii="Times New Roman" w:hAnsi="Times New Roman" w:cs="Times New Roman"/>
                <w:color w:val="auto"/>
                <w:kern w:val="0"/>
                <w:sz w:val="24"/>
                <w:szCs w:val="24"/>
                <w:lang w:eastAsia="zh-CN"/>
              </w:rPr>
              <w:t>侧，</w:t>
            </w:r>
            <w:r>
              <w:rPr>
                <w:rFonts w:hint="eastAsia" w:ascii="Times New Roman" w:hAnsi="Times New Roman" w:cs="Times New Roman"/>
                <w:color w:val="auto"/>
                <w:kern w:val="0"/>
                <w:sz w:val="24"/>
                <w:szCs w:val="24"/>
                <w:lang w:val="en-US" w:eastAsia="zh-CN"/>
              </w:rPr>
              <w:t>厂区北侧建设一条混凝土生产线</w:t>
            </w:r>
            <w:r>
              <w:rPr>
                <w:rFonts w:hint="default"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生产区南</w:t>
            </w:r>
            <w:r>
              <w:rPr>
                <w:rFonts w:hint="default" w:ascii="Times New Roman" w:hAnsi="Times New Roman" w:cs="Times New Roman"/>
                <w:color w:val="auto"/>
                <w:kern w:val="0"/>
                <w:sz w:val="24"/>
                <w:szCs w:val="24"/>
                <w:lang w:eastAsia="zh-CN"/>
              </w:rPr>
              <w:t>侧为办公</w:t>
            </w:r>
            <w:r>
              <w:rPr>
                <w:rFonts w:hint="default" w:ascii="Times New Roman" w:hAnsi="Times New Roman" w:cs="Times New Roman"/>
                <w:color w:val="auto"/>
                <w:kern w:val="0"/>
                <w:sz w:val="24"/>
                <w:szCs w:val="24"/>
                <w:lang w:val="en-US" w:eastAsia="zh-CN"/>
              </w:rPr>
              <w:t>及宿舍</w:t>
            </w:r>
            <w:r>
              <w:rPr>
                <w:rFonts w:hint="eastAsia" w:ascii="Times New Roman" w:hAnsi="Times New Roman" w:cs="Times New Roman"/>
                <w:color w:val="auto"/>
                <w:kern w:val="0"/>
                <w:sz w:val="24"/>
                <w:szCs w:val="24"/>
                <w:lang w:val="en-US" w:eastAsia="zh-CN"/>
              </w:rPr>
              <w:t>区。</w:t>
            </w:r>
            <w:r>
              <w:rPr>
                <w:rFonts w:hint="default" w:ascii="Times New Roman" w:hAnsi="Times New Roman" w:cs="Times New Roman"/>
                <w:color w:val="auto"/>
                <w:sz w:val="24"/>
                <w:szCs w:val="24"/>
                <w:lang w:val="zh-CN"/>
              </w:rPr>
              <w:t>厂区按照生产工艺流程衔接合理，满足生产、安全卫生、消防等环保要求设置，项目平面布置合理。项目总平面布置图</w:t>
            </w:r>
            <w:r>
              <w:rPr>
                <w:rFonts w:hint="default" w:ascii="Times New Roman" w:hAnsi="Times New Roman" w:cs="Times New Roman"/>
                <w:color w:val="auto"/>
                <w:kern w:val="0"/>
                <w:sz w:val="24"/>
                <w:szCs w:val="24"/>
              </w:rPr>
              <w:t>见附图三《项目平面布置示意图》。</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kern w:val="0"/>
                <w:sz w:val="24"/>
                <w:szCs w:val="24"/>
                <w:highlight w:val="none"/>
                <w:lang w:eastAsia="zh-CN"/>
              </w:rPr>
              <w:t>劳动定员和工作制度</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劳动定员：项目劳动定员</w:t>
            </w:r>
            <w:r>
              <w:rPr>
                <w:rFonts w:hint="eastAsia" w:ascii="Times New Roman" w:hAnsi="Times New Roman" w:eastAsia="宋体" w:cs="Times New Roman"/>
                <w:color w:val="auto"/>
                <w:kern w:val="0"/>
                <w:sz w:val="24"/>
                <w:szCs w:val="24"/>
                <w:lang w:val="en-US" w:eastAsia="zh-CN"/>
              </w:rPr>
              <w:t>10</w:t>
            </w:r>
            <w:r>
              <w:rPr>
                <w:rFonts w:hint="default" w:ascii="Times New Roman" w:hAnsi="Times New Roman" w:eastAsia="宋体" w:cs="Times New Roman"/>
                <w:color w:val="auto"/>
                <w:kern w:val="0"/>
                <w:sz w:val="24"/>
                <w:szCs w:val="24"/>
                <w:lang w:val="en-US" w:eastAsia="zh-CN"/>
              </w:rPr>
              <w:t>人，均在厂区食宿。</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FF"/>
                <w:szCs w:val="21"/>
                <w:lang w:val="en-US" w:eastAsia="zh-CN"/>
              </w:rPr>
            </w:pPr>
            <w:r>
              <w:rPr>
                <w:rFonts w:hint="default" w:ascii="Times New Roman" w:hAnsi="Times New Roman" w:eastAsia="宋体" w:cs="Times New Roman"/>
                <w:color w:val="auto"/>
                <w:kern w:val="0"/>
                <w:sz w:val="24"/>
                <w:szCs w:val="24"/>
                <w:lang w:val="en-US" w:eastAsia="zh-CN"/>
              </w:rPr>
              <w:t>工作制度：每天1班制，</w:t>
            </w:r>
            <w:r>
              <w:rPr>
                <w:rFonts w:hint="eastAsia" w:ascii="Times New Roman" w:hAnsi="Times New Roman" w:eastAsia="宋体" w:cs="Times New Roman"/>
                <w:color w:val="auto"/>
                <w:kern w:val="0"/>
                <w:sz w:val="24"/>
                <w:szCs w:val="24"/>
                <w:lang w:val="en-US" w:eastAsia="zh-CN"/>
              </w:rPr>
              <w:t>平均</w:t>
            </w:r>
            <w:r>
              <w:rPr>
                <w:rFonts w:hint="default" w:ascii="Times New Roman" w:hAnsi="Times New Roman" w:eastAsia="宋体" w:cs="Times New Roman"/>
                <w:color w:val="auto"/>
                <w:kern w:val="0"/>
                <w:sz w:val="24"/>
                <w:szCs w:val="24"/>
                <w:lang w:val="en-US" w:eastAsia="zh-CN"/>
              </w:rPr>
              <w:t>每班</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lang w:val="en-US" w:eastAsia="zh-CN"/>
              </w:rPr>
              <w:t>小时，</w:t>
            </w:r>
            <w:r>
              <w:rPr>
                <w:rFonts w:hint="eastAsia" w:ascii="Times New Roman" w:hAnsi="Times New Roman" w:eastAsia="宋体" w:cs="Times New Roman"/>
                <w:color w:val="auto"/>
                <w:kern w:val="0"/>
                <w:sz w:val="24"/>
                <w:szCs w:val="24"/>
                <w:lang w:val="en-US" w:eastAsia="zh-CN"/>
              </w:rPr>
              <w:t>根据重污染天气应急响应要求，企业在重污染天气错峰生产，全年生产300天</w:t>
            </w:r>
            <w:r>
              <w:rPr>
                <w:rFonts w:hint="default" w:ascii="Times New Roman" w:hAnsi="Times New Roman" w:eastAsia="宋体" w:cs="Times New Roman"/>
                <w:color w:val="auto"/>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57" w:type="dxa"/>
            <w:noWrap w:val="0"/>
            <w:vAlign w:val="center"/>
          </w:tcPr>
          <w:p>
            <w:pPr>
              <w:pStyle w:val="16"/>
              <w:adjustRightInd w:val="0"/>
              <w:snapToGrid w:val="0"/>
              <w:spacing w:before="0" w:beforeAutospacing="0" w:after="0" w:afterAutospacing="0"/>
              <w:jc w:val="center"/>
              <w:rPr>
                <w:rFonts w:cs="宋体"/>
                <w:sz w:val="21"/>
                <w:szCs w:val="21"/>
              </w:rPr>
            </w:pPr>
            <w:r>
              <w:rPr>
                <w:rFonts w:hint="eastAsia" w:cs="宋体"/>
                <w:sz w:val="24"/>
                <w:szCs w:val="24"/>
              </w:rPr>
              <w:t>工艺流程和产排污环节</w:t>
            </w:r>
          </w:p>
        </w:tc>
        <w:tc>
          <w:tcPr>
            <w:tcW w:w="8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1、施工期工艺流程及产污环节</w:t>
            </w:r>
          </w:p>
          <w:p>
            <w:pPr>
              <w:adjustRightInd w:val="0"/>
              <w:snapToGrid w:val="0"/>
              <w:spacing w:line="360" w:lineRule="auto"/>
              <w:ind w:firstLine="480" w:firstLineChars="200"/>
              <w:rPr>
                <w:rFonts w:hint="default" w:eastAsia="宋体"/>
                <w:bCs/>
                <w:color w:val="auto"/>
                <w:sz w:val="21"/>
                <w:szCs w:val="21"/>
                <w:lang w:val="en-US" w:eastAsia="zh-CN"/>
              </w:rPr>
            </w:pPr>
            <w:r>
              <w:rPr>
                <w:bCs/>
                <w:color w:val="auto"/>
                <w:sz w:val="24"/>
                <w:szCs w:val="24"/>
              </w:rPr>
              <w:t>现场踏勘</w:t>
            </w:r>
            <w:r>
              <w:rPr>
                <w:rFonts w:hint="eastAsia"/>
                <w:bCs/>
                <w:color w:val="auto"/>
                <w:sz w:val="24"/>
                <w:szCs w:val="24"/>
                <w:lang w:val="en-US" w:eastAsia="zh-CN"/>
              </w:rPr>
              <w:t>时</w:t>
            </w:r>
            <w:r>
              <w:rPr>
                <w:bCs/>
                <w:color w:val="auto"/>
                <w:sz w:val="24"/>
                <w:szCs w:val="24"/>
              </w:rPr>
              <w:t>，</w:t>
            </w:r>
            <w:r>
              <w:rPr>
                <w:rFonts w:hint="eastAsia"/>
                <w:bCs/>
                <w:color w:val="auto"/>
                <w:sz w:val="24"/>
                <w:szCs w:val="24"/>
                <w:lang w:val="en-US" w:eastAsia="zh-CN"/>
              </w:rPr>
              <w:t>项目</w:t>
            </w:r>
            <w:r>
              <w:rPr>
                <w:rFonts w:hint="default" w:ascii="Times New Roman" w:hAnsi="Times New Roman" w:eastAsia="宋体" w:cs="Times New Roman"/>
                <w:color w:val="auto"/>
                <w:sz w:val="24"/>
                <w:szCs w:val="24"/>
                <w:lang w:val="en-US" w:eastAsia="zh-CN"/>
              </w:rPr>
              <w:t>已于</w:t>
            </w:r>
            <w:r>
              <w:rPr>
                <w:rFonts w:hint="eastAsia" w:ascii="Times New Roman" w:hAnsi="Times New Roman" w:eastAsia="宋体" w:cs="Times New Roman"/>
                <w:color w:val="auto"/>
                <w:sz w:val="24"/>
                <w:szCs w:val="24"/>
                <w:lang w:val="en-US" w:eastAsia="zh-CN"/>
              </w:rPr>
              <w:t>2022年1月开工建设，</w:t>
            </w:r>
            <w:r>
              <w:rPr>
                <w:rFonts w:hint="eastAsia" w:cs="Times New Roman"/>
                <w:color w:val="auto"/>
                <w:sz w:val="24"/>
                <w:szCs w:val="24"/>
                <w:lang w:val="en-US" w:eastAsia="zh-CN"/>
              </w:rPr>
              <w:t>砂石生产线</w:t>
            </w:r>
            <w:r>
              <w:rPr>
                <w:rFonts w:hint="eastAsia" w:ascii="Times New Roman" w:hAnsi="Times New Roman" w:eastAsia="宋体" w:cs="Times New Roman"/>
                <w:color w:val="auto"/>
                <w:sz w:val="24"/>
                <w:szCs w:val="24"/>
                <w:lang w:val="en-US" w:eastAsia="zh-CN"/>
              </w:rPr>
              <w:t>生产设备已安装完毕</w:t>
            </w:r>
            <w:r>
              <w:rPr>
                <w:rFonts w:hint="eastAsia" w:cs="Times New Roman"/>
                <w:color w:val="auto"/>
                <w:sz w:val="24"/>
                <w:szCs w:val="24"/>
                <w:lang w:val="en-US" w:eastAsia="zh-CN"/>
              </w:rPr>
              <w:t>，砂石生产线运行了一段时间，目前已停产</w:t>
            </w:r>
            <w:r>
              <w:rPr>
                <w:rFonts w:hint="eastAsia"/>
                <w:bCs/>
                <w:color w:val="auto"/>
                <w:sz w:val="24"/>
                <w:szCs w:val="24"/>
                <w:lang w:val="en-US" w:eastAsia="zh-CN"/>
              </w:rPr>
              <w:t>。后期施工主要是地面硬化、封闭厂房建设以及生产设备、环保设施的安装。施工期工艺流程及产物环节见图2-2所示。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pict>
                <v:shape id="_x0000_i1030" o:spt="75" type="#_x0000_t75" style="height:108.75pt;width:327.35pt;" filled="f" o:preferrelative="t" stroked="f" coordsize="21600,21600">
                  <v:path/>
                  <v:fill on="f" focussize="0,0"/>
                  <v:stroke on="f"/>
                  <v:imagedata r:id="rId10" o:title=""/>
                  <o:lock v:ext="edit" aspectratio="t"/>
                  <w10:wrap type="none"/>
                  <w10:anchorlock/>
                </v:shape>
              </w:pict>
            </w:r>
          </w:p>
          <w:p>
            <w:pPr>
              <w:adjustRightInd w:val="0"/>
              <w:snapToGrid w:val="0"/>
              <w:jc w:val="center"/>
              <w:rPr>
                <w:rFonts w:hint="default"/>
                <w:lang w:val="en-US" w:eastAsia="zh-CN"/>
              </w:rPr>
            </w:pPr>
            <w:r>
              <w:rPr>
                <w:rFonts w:hint="eastAsia"/>
                <w:b/>
                <w:bCs/>
                <w:color w:val="auto"/>
              </w:rPr>
              <w:t>图</w:t>
            </w:r>
            <w:r>
              <w:rPr>
                <w:rFonts w:hint="eastAsia"/>
                <w:b/>
                <w:bCs/>
                <w:color w:val="auto"/>
                <w:lang w:val="en-US" w:eastAsia="zh-CN"/>
              </w:rPr>
              <w:t>2</w:t>
            </w:r>
            <w:r>
              <w:rPr>
                <w:rFonts w:hint="eastAsia"/>
                <w:b/>
                <w:bCs/>
                <w:color w:val="auto"/>
              </w:rPr>
              <w:t>-</w:t>
            </w:r>
            <w:r>
              <w:rPr>
                <w:rFonts w:hint="eastAsia"/>
                <w:b/>
                <w:bCs/>
                <w:color w:val="auto"/>
                <w:lang w:val="en-US" w:eastAsia="zh-CN"/>
              </w:rPr>
              <w:t>2</w:t>
            </w:r>
            <w:r>
              <w:rPr>
                <w:rFonts w:hint="eastAsia"/>
                <w:b/>
                <w:bCs/>
                <w:color w:val="auto"/>
              </w:rPr>
              <w:t xml:space="preserve"> </w:t>
            </w:r>
            <w:r>
              <w:rPr>
                <w:rFonts w:hint="eastAsia"/>
                <w:b/>
                <w:bCs/>
                <w:color w:val="auto"/>
                <w:lang w:val="en-US" w:eastAsia="zh-CN"/>
              </w:rPr>
              <w:t xml:space="preserve">   施工期</w:t>
            </w:r>
            <w:r>
              <w:rPr>
                <w:rFonts w:hint="eastAsia"/>
                <w:b/>
                <w:bCs/>
                <w:color w:val="auto"/>
                <w:lang w:eastAsia="zh-CN"/>
              </w:rPr>
              <w:t>工艺流程及</w:t>
            </w:r>
            <w:r>
              <w:rPr>
                <w:rFonts w:hint="eastAsia"/>
                <w:b/>
                <w:bCs/>
                <w:color w:val="auto"/>
              </w:rPr>
              <w:t>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2、运营期工艺流程及产污环节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项目主要生产石子、石粉、机制砂及预拌混凝土，生产工艺流程分别见下图。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（1）石子、石粉生产工艺流程及产污环节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pict>
                <v:shape id="_x0000_i1031" o:spt="75" type="#_x0000_t75" style="height:288.75pt;width:348.75pt;" filled="f" stroked="f" coordsize="21600,21600">
                  <v:path/>
                  <v:fill on="f" focussize="0,0"/>
                  <v:stroke on="f"/>
                  <v:imagedata r:id="rId11" o:title=""/>
                  <o:lock v:ext="edit" aspectratio="t"/>
                  <w10:wrap type="none"/>
                  <w10:anchorlock/>
                </v:shape>
              </w:pict>
            </w:r>
          </w:p>
          <w:p>
            <w:pPr>
              <w:adjustRightInd w:val="0"/>
              <w:snapToGrid w:val="0"/>
              <w:jc w:val="center"/>
              <w:rPr>
                <w:rFonts w:hint="eastAsia"/>
                <w:b/>
                <w:bCs/>
                <w:color w:val="auto"/>
              </w:rPr>
            </w:pPr>
            <w:r>
              <w:rPr>
                <w:rFonts w:hint="eastAsia"/>
                <w:b/>
                <w:bCs/>
                <w:color w:val="auto"/>
              </w:rPr>
              <w:t>图</w:t>
            </w:r>
            <w:r>
              <w:rPr>
                <w:rFonts w:hint="eastAsia"/>
                <w:b/>
                <w:bCs/>
                <w:color w:val="auto"/>
                <w:lang w:val="en-US" w:eastAsia="zh-CN"/>
              </w:rPr>
              <w:t>2</w:t>
            </w:r>
            <w:r>
              <w:rPr>
                <w:rFonts w:hint="eastAsia"/>
                <w:b/>
                <w:bCs/>
                <w:color w:val="auto"/>
              </w:rPr>
              <w:t>-</w:t>
            </w:r>
            <w:r>
              <w:rPr>
                <w:rFonts w:hint="eastAsia"/>
                <w:b/>
                <w:bCs/>
                <w:color w:val="auto"/>
                <w:lang w:val="en-US" w:eastAsia="zh-CN"/>
              </w:rPr>
              <w:t>3</w:t>
            </w:r>
            <w:r>
              <w:rPr>
                <w:rFonts w:hint="eastAsia"/>
                <w:b/>
                <w:bCs/>
                <w:color w:val="auto"/>
              </w:rPr>
              <w:t xml:space="preserve"> </w:t>
            </w:r>
            <w:r>
              <w:rPr>
                <w:rFonts w:hint="eastAsia"/>
                <w:b/>
                <w:bCs/>
                <w:color w:val="auto"/>
                <w:lang w:val="en-US" w:eastAsia="zh-CN"/>
              </w:rPr>
              <w:t xml:space="preserve">   石子、石粉生产</w:t>
            </w:r>
            <w:r>
              <w:rPr>
                <w:rFonts w:hint="eastAsia"/>
                <w:b/>
                <w:bCs/>
                <w:color w:val="auto"/>
                <w:lang w:eastAsia="zh-CN"/>
              </w:rPr>
              <w:t>工艺流程及</w:t>
            </w:r>
            <w:r>
              <w:rPr>
                <w:rFonts w:hint="eastAsia"/>
                <w:b/>
                <w:bCs/>
                <w:color w:val="auto"/>
              </w:rPr>
              <w:t>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工艺流程简述：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本项目建设石子生产线一条，原料为废石料，最终产品分四档规格破碎料。工艺流程简述如下：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废石料由铲车运送至喂料斗后经</w:t>
            </w:r>
            <w:r>
              <w:rPr>
                <w:rFonts w:hint="eastAsia"/>
                <w:sz w:val="24"/>
                <w:szCs w:val="24"/>
                <w:lang w:val="en-US" w:eastAsia="zh-CN"/>
              </w:rPr>
              <w:t>皮带输送</w:t>
            </w:r>
            <w:r>
              <w:rPr>
                <w:rFonts w:hint="default"/>
                <w:sz w:val="24"/>
                <w:szCs w:val="24"/>
                <w:lang w:val="en-US" w:eastAsia="zh-CN"/>
              </w:rPr>
              <w:t>至颚式破碎机，颚破后得到的产品经皮带输送至第一道多级筛进行筛分，筛下符合要求的产品（10～30mm集料、10～20mm集料、3～5mm集料、石粉）。筛上料经皮带输送至反击式破碎机中进行二破，二破得到的产品经皮带输送至第二道多级筛进行筛分，筛下符合要求的产品（10～30mm 集料、10～20mm 集料、3～5mm 集料、石粉），筛上料返回</w:t>
            </w:r>
            <w:r>
              <w:rPr>
                <w:rFonts w:hint="eastAsia"/>
                <w:sz w:val="24"/>
                <w:szCs w:val="24"/>
                <w:lang w:val="en-US" w:eastAsia="zh-CN"/>
              </w:rPr>
              <w:t>反击式</w:t>
            </w:r>
            <w:r>
              <w:rPr>
                <w:rFonts w:hint="default"/>
                <w:sz w:val="24"/>
                <w:szCs w:val="24"/>
                <w:lang w:val="en-US" w:eastAsia="zh-CN"/>
              </w:rPr>
              <w:t>破碎机继续破碎。 各道破碎筛分工序进出料口均设置喷淋装置。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（2）机制砂生产工艺流程及产污环节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pict>
                <v:shape id="_x0000_i1032" o:spt="75" type="#_x0000_t75" style="height:213.75pt;width:359.25pt;" filled="f" stroked="f" coordsize="21600,21600">
                  <v:path/>
                  <v:fill on="f" focussize="0,0"/>
                  <v:stroke on="f"/>
                  <v:imagedata r:id="rId12" o:title=""/>
                  <o:lock v:ext="edit" aspectratio="t"/>
                  <w10:wrap type="none"/>
                  <w10:anchorlock/>
                </v:shape>
              </w:pict>
            </w:r>
          </w:p>
          <w:p>
            <w:pPr>
              <w:adjustRightInd w:val="0"/>
              <w:snapToGrid w:val="0"/>
              <w:jc w:val="center"/>
              <w:rPr>
                <w:rFonts w:hint="eastAsia"/>
                <w:b/>
                <w:bCs/>
                <w:color w:val="auto"/>
              </w:rPr>
            </w:pPr>
            <w:r>
              <w:rPr>
                <w:rFonts w:hint="eastAsia"/>
                <w:b/>
                <w:bCs/>
                <w:color w:val="auto"/>
              </w:rPr>
              <w:t>图</w:t>
            </w:r>
            <w:r>
              <w:rPr>
                <w:rFonts w:hint="eastAsia"/>
                <w:b/>
                <w:bCs/>
                <w:color w:val="auto"/>
                <w:lang w:val="en-US" w:eastAsia="zh-CN"/>
              </w:rPr>
              <w:t>2</w:t>
            </w:r>
            <w:r>
              <w:rPr>
                <w:rFonts w:hint="eastAsia"/>
                <w:b/>
                <w:bCs/>
                <w:color w:val="auto"/>
              </w:rPr>
              <w:t>-</w:t>
            </w:r>
            <w:r>
              <w:rPr>
                <w:rFonts w:hint="eastAsia"/>
                <w:b/>
                <w:bCs/>
                <w:color w:val="auto"/>
                <w:lang w:val="en-US" w:eastAsia="zh-CN"/>
              </w:rPr>
              <w:t>4</w:t>
            </w:r>
            <w:r>
              <w:rPr>
                <w:rFonts w:hint="eastAsia"/>
                <w:b/>
                <w:bCs/>
                <w:color w:val="auto"/>
              </w:rPr>
              <w:t xml:space="preserve"> </w:t>
            </w:r>
            <w:r>
              <w:rPr>
                <w:rFonts w:hint="eastAsia"/>
                <w:b/>
                <w:bCs/>
                <w:color w:val="auto"/>
                <w:lang w:val="en-US" w:eastAsia="zh-CN"/>
              </w:rPr>
              <w:t xml:space="preserve">   机制砂生产</w:t>
            </w:r>
            <w:r>
              <w:rPr>
                <w:rFonts w:hint="eastAsia"/>
                <w:b/>
                <w:bCs/>
                <w:color w:val="auto"/>
                <w:lang w:eastAsia="zh-CN"/>
              </w:rPr>
              <w:t>工艺流程及</w:t>
            </w:r>
            <w:r>
              <w:rPr>
                <w:rFonts w:hint="eastAsia"/>
                <w:b/>
                <w:bCs/>
                <w:color w:val="auto"/>
              </w:rPr>
              <w:t>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工艺流程简述：</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sz w:val="24"/>
                <w:szCs w:val="24"/>
              </w:rPr>
            </w:pPr>
            <w:r>
              <w:rPr>
                <w:rFonts w:hint="eastAsia" w:ascii="Times New Roman" w:hAnsi="Times New Roman" w:cs="Times New Roman"/>
                <w:color w:val="000000"/>
                <w:sz w:val="24"/>
                <w:szCs w:val="24"/>
                <w:highlight w:val="none"/>
                <w:lang w:val="en-US" w:eastAsia="zh-CN"/>
              </w:rPr>
              <w:t>①</w:t>
            </w:r>
            <w:r>
              <w:rPr>
                <w:rFonts w:hint="eastAsia" w:ascii="Times New Roman" w:hAnsi="Times New Roman" w:cs="Times New Roman"/>
                <w:color w:val="auto"/>
                <w:sz w:val="24"/>
                <w:highlight w:val="none"/>
                <w:lang w:val="en-US" w:eastAsia="zh-CN"/>
              </w:rPr>
              <w:t>制砂</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经过两级破碎的砂石</w:t>
            </w:r>
            <w:r>
              <w:rPr>
                <w:rFonts w:hint="default" w:ascii="Times New Roman" w:hAnsi="Times New Roman" w:cs="Times New Roman"/>
                <w:color w:val="000000"/>
                <w:sz w:val="24"/>
                <w:szCs w:val="24"/>
                <w:highlight w:val="none"/>
              </w:rPr>
              <w:t>经</w:t>
            </w:r>
            <w:r>
              <w:rPr>
                <w:rFonts w:hint="eastAsia" w:ascii="Times New Roman" w:hAnsi="Times New Roman" w:cs="Times New Roman"/>
                <w:color w:val="000000"/>
                <w:sz w:val="24"/>
                <w:szCs w:val="24"/>
                <w:highlight w:val="none"/>
                <w:lang w:val="en-US" w:eastAsia="zh-CN"/>
              </w:rPr>
              <w:t>筛分后粒径10mm左右的物料经由</w:t>
            </w:r>
            <w:r>
              <w:rPr>
                <w:rFonts w:hint="default" w:ascii="Times New Roman" w:hAnsi="Times New Roman" w:cs="Times New Roman"/>
                <w:color w:val="000000"/>
                <w:sz w:val="24"/>
                <w:szCs w:val="24"/>
                <w:highlight w:val="none"/>
              </w:rPr>
              <w:t>给料机送料于机制砂生产线皮带输送机，</w:t>
            </w:r>
            <w:r>
              <w:rPr>
                <w:rFonts w:hint="default" w:ascii="Times New Roman" w:hAnsi="Times New Roman" w:cs="Times New Roman"/>
                <w:color w:val="auto"/>
                <w:sz w:val="24"/>
                <w:highlight w:val="none"/>
              </w:rPr>
              <w:t>采用1台制砂机将粒径≤</w:t>
            </w:r>
            <w:r>
              <w:rPr>
                <w:rFonts w:hint="eastAsia"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mm 的筛分料制成成品机制砂</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粒径≤</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mm</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000000"/>
                <w:sz w:val="24"/>
                <w:szCs w:val="24"/>
                <w:highlight w:val="none"/>
              </w:rPr>
              <w:t>此工序主要产生粉尘、设备噪声。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②</w:t>
            </w:r>
            <w:r>
              <w:rPr>
                <w:rFonts w:hint="default" w:ascii="Times New Roman" w:hAnsi="Times New Roman" w:cs="Times New Roman"/>
                <w:color w:val="000000"/>
                <w:sz w:val="24"/>
                <w:szCs w:val="24"/>
                <w:highlight w:val="none"/>
              </w:rPr>
              <w:t>筛分：</w:t>
            </w:r>
            <w:r>
              <w:rPr>
                <w:rFonts w:hint="eastAsia" w:ascii="Times New Roman" w:hAnsi="Times New Roman" w:cs="Times New Roman"/>
                <w:color w:val="000000"/>
                <w:sz w:val="24"/>
                <w:szCs w:val="24"/>
                <w:highlight w:val="none"/>
                <w:lang w:val="en-US" w:eastAsia="zh-CN"/>
              </w:rPr>
              <w:t>经制砂机破碎的砂石</w:t>
            </w:r>
            <w:r>
              <w:rPr>
                <w:rFonts w:hint="default" w:ascii="Times New Roman" w:hAnsi="Times New Roman" w:cs="Times New Roman"/>
                <w:color w:val="000000"/>
                <w:sz w:val="24"/>
                <w:szCs w:val="24"/>
                <w:highlight w:val="none"/>
              </w:rPr>
              <w:t>物料经密闭运输至振动筛进行筛分，</w:t>
            </w:r>
            <w:r>
              <w:rPr>
                <w:rFonts w:hint="eastAsia" w:ascii="Times New Roman" w:hAnsi="Times New Roman" w:cs="Times New Roman"/>
                <w:color w:val="000000"/>
                <w:sz w:val="24"/>
                <w:szCs w:val="24"/>
                <w:highlight w:val="none"/>
                <w:lang w:val="en-US" w:eastAsia="zh-CN"/>
              </w:rPr>
              <w:t>经过多次筛分，不能过筛的大块物料</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粒径</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mm</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000000"/>
                <w:sz w:val="24"/>
                <w:szCs w:val="24"/>
                <w:highlight w:val="none"/>
                <w:lang w:val="en-US" w:eastAsia="zh-CN"/>
              </w:rPr>
              <w:t>经皮带输送至制砂工序进行再次破碎，符合粒径的物料进入洗砂工序。</w:t>
            </w:r>
            <w:r>
              <w:rPr>
                <w:rFonts w:hint="default" w:ascii="Times New Roman" w:hAnsi="Times New Roman" w:cs="Times New Roman"/>
                <w:color w:val="000000"/>
                <w:sz w:val="24"/>
                <w:szCs w:val="24"/>
                <w:highlight w:val="none"/>
              </w:rPr>
              <w:t>此工序主要产生粉尘、设备噪声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sz w:val="24"/>
                <w:highlight w:val="none"/>
                <w:lang w:val="en-US" w:eastAsia="zh-CN"/>
              </w:rPr>
              <w:t>③振动筛筛分后的半成品砂经过螺旋洗砂机清洗，洗干净的砂到高频脱水筛 脱水后由输送带输送至成品料仓，洗砂系统处理后的污水经管道流到沉淀池（100m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，位于洗砂机旁）内絮凝沉淀后，分离后的水流入清水池循环使用，下层泥浆由液压泵输送至框板压滤机进行脱水压滤压成泥饼。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④成品储存：产品机制砂经输送带输送至产品料仓储存，料仓进行封闭围合，地面硬化处理，成品储存后全部依靠车辆运输外售。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（3）混凝土生产工艺流程及产污环节</w:t>
            </w:r>
          </w:p>
          <w:p>
            <w:pPr>
              <w:adjustRightInd w:val="0"/>
              <w:snapToGrid w:val="0"/>
              <w:jc w:val="center"/>
              <w:rPr>
                <w:rFonts w:hint="eastAsia" w:eastAsia="宋体"/>
                <w:b/>
                <w:bCs/>
                <w:color w:val="auto"/>
                <w:lang w:eastAsia="zh-CN"/>
              </w:rPr>
            </w:pPr>
            <w:r>
              <w:rPr>
                <w:rFonts w:hint="eastAsia" w:eastAsia="宋体"/>
                <w:b/>
                <w:bCs/>
                <w:color w:val="auto"/>
                <w:lang w:eastAsia="zh-CN"/>
              </w:rPr>
              <w:pict>
                <v:shape id="_x0000_i1033" o:spt="75" alt="1" type="#_x0000_t75" style="height:219.3pt;width:397.5pt;" filled="f" o:preferrelative="t" stroked="f" coordsize="21600,21600">
                  <v:path/>
                  <v:fill on="f" focussize="0,0"/>
                  <v:stroke on="f"/>
                  <v:imagedata r:id="rId13" o:title="1"/>
                  <o:lock v:ext="edit" aspectratio="t"/>
                  <w10:wrap type="none"/>
                  <w10:anchorlock/>
                </v:shape>
              </w:pict>
            </w:r>
          </w:p>
          <w:p>
            <w:pPr>
              <w:adjustRightInd w:val="0"/>
              <w:snapToGrid w:val="0"/>
              <w:jc w:val="center"/>
              <w:rPr>
                <w:rFonts w:hint="eastAsia"/>
                <w:b/>
                <w:bCs/>
                <w:color w:val="auto"/>
              </w:rPr>
            </w:pPr>
            <w:r>
              <w:rPr>
                <w:rFonts w:hint="eastAsia"/>
                <w:b/>
                <w:bCs/>
                <w:color w:val="auto"/>
              </w:rPr>
              <w:t>图</w:t>
            </w:r>
            <w:r>
              <w:rPr>
                <w:rFonts w:hint="eastAsia"/>
                <w:b/>
                <w:bCs/>
                <w:color w:val="auto"/>
                <w:lang w:val="en-US" w:eastAsia="zh-CN"/>
              </w:rPr>
              <w:t>2</w:t>
            </w:r>
            <w:r>
              <w:rPr>
                <w:rFonts w:hint="eastAsia"/>
                <w:b/>
                <w:bCs/>
                <w:color w:val="auto"/>
              </w:rPr>
              <w:t>-</w:t>
            </w:r>
            <w:r>
              <w:rPr>
                <w:rFonts w:hint="eastAsia"/>
                <w:b/>
                <w:bCs/>
                <w:color w:val="auto"/>
                <w:lang w:val="en-US" w:eastAsia="zh-CN"/>
              </w:rPr>
              <w:t>5</w:t>
            </w:r>
            <w:r>
              <w:rPr>
                <w:rFonts w:hint="eastAsia"/>
                <w:b/>
                <w:bCs/>
                <w:color w:val="auto"/>
              </w:rPr>
              <w:t xml:space="preserve"> </w:t>
            </w:r>
            <w:r>
              <w:rPr>
                <w:rFonts w:hint="eastAsia"/>
                <w:b/>
                <w:bCs/>
                <w:color w:val="auto"/>
                <w:lang w:val="en-US" w:eastAsia="zh-CN"/>
              </w:rPr>
              <w:t xml:space="preserve">   混凝土生产</w:t>
            </w:r>
            <w:r>
              <w:rPr>
                <w:rFonts w:hint="eastAsia"/>
                <w:b/>
                <w:bCs/>
                <w:color w:val="auto"/>
                <w:lang w:eastAsia="zh-CN"/>
              </w:rPr>
              <w:t>工艺流程及</w:t>
            </w:r>
            <w:r>
              <w:rPr>
                <w:rFonts w:hint="eastAsia"/>
                <w:b/>
                <w:bCs/>
                <w:color w:val="auto"/>
              </w:rPr>
              <w:t>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工艺流程简述：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项目配料、输送、计量、混合、出料都是连续进行的，所有工序均为物理过程。项目全部生产由电脑控制，配比精度高。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原料进入原料仓库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生产所需要的原料有水泥、粉煤灰、石子、砂、水、外加剂，其中，水泥、粉煤灰等粉装原料采用密闭罐装车运输到厂区后，压力输入相应原料筒仓内储存；外加剂为膨胀剂等，均为液体状态，由运输车辆运至厂区的外加剂贮罐中储存；砂、石子</w:t>
            </w:r>
            <w:r>
              <w:rPr>
                <w:rFonts w:hint="eastAsia" w:ascii="Times New Roman" w:hAnsi="Times New Roman" w:eastAsia="宋体" w:cs="Times New Roman"/>
                <w:color w:val="auto"/>
                <w:sz w:val="24"/>
                <w:szCs w:val="24"/>
                <w:lang w:val="en-US" w:eastAsia="zh-CN"/>
              </w:rPr>
              <w:t>为项目一级产品，位于厂区成品料</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eastAsia="zh-CN"/>
              </w:rPr>
              <w:t>上料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储存于砂、石子库房的砂石，无需</w:t>
            </w:r>
            <w:r>
              <w:rPr>
                <w:rFonts w:hint="eastAsia" w:ascii="Times New Roman" w:hAnsi="Times New Roman" w:eastAsia="宋体" w:cs="Times New Roman"/>
                <w:color w:val="auto"/>
                <w:sz w:val="24"/>
                <w:szCs w:val="24"/>
                <w:lang w:val="en-US" w:eastAsia="zh-CN"/>
              </w:rPr>
              <w:t>再次</w:t>
            </w:r>
            <w:r>
              <w:rPr>
                <w:rFonts w:hint="default" w:ascii="Times New Roman" w:hAnsi="Times New Roman" w:eastAsia="宋体" w:cs="Times New Roman"/>
                <w:color w:val="auto"/>
                <w:sz w:val="24"/>
                <w:szCs w:val="24"/>
              </w:rPr>
              <w:t>清洗，由装载机经输送通道加入料仓，经计量后通过密闭皮带走廊进入搅拌机内；水泥、粉煤灰等</w:t>
            </w:r>
            <w:r>
              <w:rPr>
                <w:rFonts w:hint="default" w:ascii="Times New Roman" w:hAnsi="Times New Roman" w:eastAsia="宋体" w:cs="Times New Roman"/>
                <w:color w:val="auto"/>
                <w:sz w:val="24"/>
                <w:szCs w:val="24"/>
                <w:lang w:val="en-US" w:eastAsia="zh-CN"/>
              </w:rPr>
              <w:t>通过自动控制系统开启粉料仓下方的蝶阀，粉料落入螺旋输送机，再由螺旋输送机输送到称量斗称量，称好的粉料由粉料称量斗下的气缸开启蝶阀滑入搅拌机内；</w:t>
            </w:r>
            <w:r>
              <w:rPr>
                <w:rFonts w:hint="default" w:ascii="Times New Roman" w:hAnsi="Times New Roman" w:eastAsia="宋体" w:cs="Times New Roman"/>
                <w:color w:val="auto"/>
                <w:sz w:val="24"/>
                <w:szCs w:val="24"/>
              </w:rPr>
              <w:t>搅拌用水及外加剂采用压力供水及水泵上料。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整个过程均采用计算机监控，全程自动化操作。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rPr>
              <w:t>搅拌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各种原料经计量之后进入搅拌机内进行强制搅拌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搅拌均匀度在99%以上</w:t>
            </w:r>
            <w:r>
              <w:rPr>
                <w:rFonts w:hint="default" w:ascii="Times New Roman" w:hAnsi="Times New Roman" w:eastAsia="宋体" w:cs="Times New Roman"/>
                <w:color w:val="auto"/>
                <w:sz w:val="24"/>
                <w:szCs w:val="24"/>
              </w:rPr>
              <w:t>。搅拌过程采用电脑控制，从而保证混凝土的品质。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搅拌机工作原理：在搅拌机内相互反转的两根搅拌轴的搅拌下，受到桨片周向、径向、轴向力的作用，使物料一边相互产生挤压、摩擦、剪切、对流从而进行强烈的拌合，一边向出料口推移，当物料到达机内的出料口时，各种物料已相互得到均匀的拌合，并具有压实所需要的含水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搅拌机定期用清水进行内部冲洗，其废水</w:t>
            </w:r>
            <w:r>
              <w:rPr>
                <w:rFonts w:hint="default" w:ascii="Times New Roman" w:hAnsi="Times New Roman" w:eastAsia="宋体" w:cs="Times New Roman"/>
                <w:color w:val="auto"/>
                <w:sz w:val="24"/>
                <w:szCs w:val="24"/>
                <w:lang w:val="en-US" w:eastAsia="zh-CN"/>
              </w:rPr>
              <w:t>采用</w:t>
            </w:r>
            <w:r>
              <w:rPr>
                <w:rFonts w:hint="eastAsia" w:ascii="Times New Roman" w:hAnsi="Times New Roman" w:eastAsia="宋体" w:cs="Times New Roman"/>
                <w:color w:val="auto"/>
                <w:sz w:val="24"/>
                <w:szCs w:val="24"/>
                <w:lang w:val="en-US" w:eastAsia="zh-CN"/>
              </w:rPr>
              <w:t>三级沉淀池沉淀处理后</w:t>
            </w:r>
            <w:r>
              <w:rPr>
                <w:rFonts w:hint="default" w:ascii="Times New Roman" w:hAnsi="Times New Roman" w:eastAsia="宋体" w:cs="Times New Roman"/>
                <w:color w:val="auto"/>
                <w:sz w:val="24"/>
                <w:szCs w:val="24"/>
                <w:lang w:val="en-US" w:eastAsia="zh-CN"/>
              </w:rPr>
              <w:t>回用于生产</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沉渣收集后作为混凝土搅拌站原料再次运用</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rPr>
              <w:t>成品</w:t>
            </w:r>
          </w:p>
          <w:p>
            <w:pPr>
              <w:pStyle w:val="47"/>
              <w:keepNext w:val="0"/>
              <w:keepLines w:val="0"/>
              <w:pageBreakBefore w:val="0"/>
              <w:kinsoku/>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搅拌完成后，将产品装入搅拌车，运输交付使用</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物料平衡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本项目物料平衡分析，具体如下表</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2</w:t>
            </w: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7</w:t>
            </w:r>
            <w:r>
              <w:rPr>
                <w:rFonts w:hint="default" w:ascii="Times New Roman" w:hAnsi="Times New Roman" w:cs="Times New Roman"/>
                <w:b/>
                <w:color w:val="auto"/>
                <w:sz w:val="21"/>
                <w:szCs w:val="21"/>
              </w:rPr>
              <w:t xml:space="preserve">   项目物料平衡一览表</w:t>
            </w:r>
          </w:p>
          <w:tbl>
            <w:tblPr>
              <w:tblStyle w:val="21"/>
              <w:tblW w:w="5041" w:type="pct"/>
              <w:jc w:val="center"/>
              <w:tblLayout w:type="fixed"/>
              <w:tblCellMar>
                <w:top w:w="0" w:type="dxa"/>
                <w:left w:w="108" w:type="dxa"/>
                <w:bottom w:w="0" w:type="dxa"/>
                <w:right w:w="108" w:type="dxa"/>
              </w:tblCellMar>
            </w:tblPr>
            <w:tblGrid>
              <w:gridCol w:w="999"/>
              <w:gridCol w:w="982"/>
              <w:gridCol w:w="1418"/>
              <w:gridCol w:w="1186"/>
              <w:gridCol w:w="1323"/>
              <w:gridCol w:w="1254"/>
              <w:gridCol w:w="1218"/>
            </w:tblGrid>
            <w:tr>
              <w:tblPrEx>
                <w:tblCellMar>
                  <w:top w:w="0" w:type="dxa"/>
                  <w:left w:w="108" w:type="dxa"/>
                  <w:bottom w:w="0" w:type="dxa"/>
                  <w:right w:w="108" w:type="dxa"/>
                </w:tblCellMar>
              </w:tblPrEx>
              <w:trPr>
                <w:trHeight w:val="343" w:hRule="atLeast"/>
                <w:jc w:val="center"/>
              </w:trPr>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生产线</w:t>
                  </w:r>
                </w:p>
              </w:tc>
              <w:tc>
                <w:tcPr>
                  <w:tcW w:w="2139"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输入原、辅料</w:t>
                  </w:r>
                </w:p>
              </w:tc>
              <w:tc>
                <w:tcPr>
                  <w:tcW w:w="226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输出物质</w:t>
                  </w:r>
                </w:p>
              </w:tc>
            </w:tr>
            <w:tr>
              <w:tblPrEx>
                <w:tblCellMar>
                  <w:top w:w="0" w:type="dxa"/>
                  <w:left w:w="108" w:type="dxa"/>
                  <w:bottom w:w="0" w:type="dxa"/>
                  <w:right w:w="108" w:type="dxa"/>
                </w:tblCellMar>
              </w:tblPrEx>
              <w:trPr>
                <w:trHeight w:val="23" w:hRule="atLeast"/>
                <w:jc w:val="center"/>
              </w:trPr>
              <w:tc>
                <w:tcPr>
                  <w:tcW w:w="596" w:type="pct"/>
                  <w:vMerge w:val="restart"/>
                  <w:tcBorders>
                    <w:top w:val="single" w:color="000000" w:sz="8" w:space="0"/>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石子生产线、</w:t>
                  </w:r>
                  <w:r>
                    <w:rPr>
                      <w:rFonts w:hint="default" w:ascii="Times New Roman" w:hAnsi="Times New Roman" w:eastAsia="宋体" w:cs="Times New Roman"/>
                      <w:color w:val="auto"/>
                      <w:sz w:val="21"/>
                      <w:szCs w:val="21"/>
                      <w:highlight w:val="none"/>
                    </w:rPr>
                    <w:t>混凝土生产线</w:t>
                  </w: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石渣</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28.45</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sz w:val="21"/>
                      <w:szCs w:val="21"/>
                      <w:highlight w:val="none"/>
                    </w:rPr>
                    <w:t>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86.04</w:t>
                  </w:r>
                  <w:r>
                    <w:rPr>
                      <w:rFonts w:hint="default" w:ascii="Times New Roman" w:hAnsi="Times New Roman" w:eastAsia="宋体" w:cs="Times New Roman"/>
                      <w:color w:val="auto"/>
                      <w:sz w:val="21"/>
                      <w:szCs w:val="21"/>
                      <w:highlight w:val="none"/>
                    </w:rPr>
                    <w:t>%</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石子</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91126.43</w:t>
                  </w:r>
                  <w:r>
                    <w:rPr>
                      <w:rFonts w:hint="default" w:ascii="Times New Roman" w:hAnsi="Times New Roman" w:eastAsia="宋体" w:cs="Times New Roman"/>
                      <w:color w:val="auto"/>
                      <w:sz w:val="21"/>
                      <w:szCs w:val="21"/>
                      <w:highlight w:val="none"/>
                      <w:lang w:val="en-US" w:eastAsia="zh-CN"/>
                    </w:rPr>
                    <w:t>t</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27.55895</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水泥</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sz w:val="21"/>
                      <w:szCs w:val="21"/>
                      <w:highlight w:val="none"/>
                    </w:rPr>
                    <w:t>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6.35</w:t>
                  </w:r>
                  <w:r>
                    <w:rPr>
                      <w:rFonts w:hint="default" w:ascii="Times New Roman" w:hAnsi="Times New Roman" w:eastAsia="宋体" w:cs="Times New Roman"/>
                      <w:color w:val="auto"/>
                      <w:sz w:val="21"/>
                      <w:szCs w:val="21"/>
                      <w:highlight w:val="none"/>
                    </w:rPr>
                    <w:t>%</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石粉</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46792.55</w:t>
                  </w:r>
                  <w:r>
                    <w:rPr>
                      <w:rFonts w:hint="default" w:ascii="Times New Roman" w:hAnsi="Times New Roman" w:eastAsia="宋体" w:cs="Times New Roman"/>
                      <w:color w:val="auto"/>
                      <w:sz w:val="21"/>
                      <w:szCs w:val="21"/>
                      <w:highlight w:val="none"/>
                      <w:lang w:val="en-US" w:eastAsia="zh-CN"/>
                    </w:rPr>
                    <w:t>t</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14.15126</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val="0"/>
                      <w:color w:val="auto"/>
                      <w:kern w:val="21"/>
                      <w:sz w:val="21"/>
                      <w:szCs w:val="21"/>
                      <w:highlight w:val="none"/>
                    </w:rPr>
                    <w:t>粉煤灰</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0.68</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sz w:val="21"/>
                      <w:szCs w:val="21"/>
                      <w:highlight w:val="none"/>
                    </w:rPr>
                    <w:t>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2.06</w:t>
                  </w:r>
                  <w:r>
                    <w:rPr>
                      <w:rFonts w:hint="default" w:ascii="Times New Roman" w:hAnsi="Times New Roman" w:eastAsia="宋体" w:cs="Times New Roman"/>
                      <w:color w:val="auto"/>
                      <w:sz w:val="21"/>
                      <w:szCs w:val="21"/>
                      <w:highlight w:val="none"/>
                    </w:rPr>
                    <w:t>%</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混凝土</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192160</w:t>
                  </w:r>
                  <w:r>
                    <w:rPr>
                      <w:rFonts w:hint="default" w:ascii="Times New Roman" w:hAnsi="Times New Roman" w:eastAsia="宋体" w:cs="Times New Roman"/>
                      <w:color w:val="auto"/>
                      <w:sz w:val="21"/>
                      <w:szCs w:val="21"/>
                      <w:highlight w:val="none"/>
                    </w:rPr>
                    <w:t>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58.11407</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外加剂</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0.3</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sz w:val="21"/>
                      <w:szCs w:val="21"/>
                      <w:highlight w:val="none"/>
                    </w:rPr>
                    <w:t>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0.91</w:t>
                  </w:r>
                  <w:r>
                    <w:rPr>
                      <w:rFonts w:hint="default" w:ascii="Times New Roman" w:hAnsi="Times New Roman" w:eastAsia="宋体" w:cs="Times New Roman"/>
                      <w:color w:val="auto"/>
                      <w:sz w:val="21"/>
                      <w:szCs w:val="21"/>
                      <w:highlight w:val="none"/>
                    </w:rPr>
                    <w:t>%</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有</w:t>
                  </w:r>
                  <w:r>
                    <w:rPr>
                      <w:rFonts w:hint="default" w:ascii="Times New Roman" w:hAnsi="Times New Roman" w:eastAsia="宋体" w:cs="Times New Roman"/>
                      <w:color w:val="auto"/>
                      <w:sz w:val="21"/>
                      <w:szCs w:val="21"/>
                      <w:highlight w:val="none"/>
                      <w:lang w:eastAsia="zh-CN"/>
                    </w:rPr>
                    <w:t>组织排放</w:t>
                  </w:r>
                  <w:r>
                    <w:rPr>
                      <w:rFonts w:hint="eastAsia" w:ascii="Times New Roman" w:hAnsi="Times New Roman" w:eastAsia="宋体" w:cs="Times New Roman"/>
                      <w:color w:val="auto"/>
                      <w:sz w:val="21"/>
                      <w:szCs w:val="21"/>
                      <w:highlight w:val="none"/>
                      <w:lang w:val="en-US" w:eastAsia="zh-CN"/>
                    </w:rPr>
                    <w:t>粉尘</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1.37</w:t>
                  </w:r>
                  <w:r>
                    <w:rPr>
                      <w:rFonts w:hint="default" w:ascii="Times New Roman" w:hAnsi="Times New Roman" w:eastAsia="宋体" w:cs="Times New Roman"/>
                      <w:color w:val="auto"/>
                      <w:sz w:val="21"/>
                      <w:szCs w:val="21"/>
                      <w:highlight w:val="none"/>
                    </w:rPr>
                    <w:t>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00041</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水</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15360</w:t>
                  </w:r>
                  <w:r>
                    <w:rPr>
                      <w:rFonts w:hint="default" w:ascii="Times New Roman" w:hAnsi="Times New Roman" w:eastAsia="宋体" w:cs="Times New Roman"/>
                      <w:color w:val="auto"/>
                      <w:sz w:val="21"/>
                      <w:szCs w:val="21"/>
                      <w:highlight w:val="none"/>
                    </w:rPr>
                    <w:t>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4.64</w:t>
                  </w:r>
                  <w:r>
                    <w:rPr>
                      <w:rFonts w:hint="default" w:ascii="Times New Roman" w:hAnsi="Times New Roman" w:eastAsia="宋体" w:cs="Times New Roman"/>
                      <w:color w:val="auto"/>
                      <w:sz w:val="21"/>
                      <w:szCs w:val="21"/>
                      <w:highlight w:val="none"/>
                    </w:rPr>
                    <w:t>%</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无组织排放</w:t>
                  </w:r>
                  <w:r>
                    <w:rPr>
                      <w:rFonts w:hint="eastAsia" w:ascii="Times New Roman" w:hAnsi="Times New Roman" w:eastAsia="宋体" w:cs="Times New Roman"/>
                      <w:color w:val="auto"/>
                      <w:sz w:val="21"/>
                      <w:szCs w:val="21"/>
                      <w:highlight w:val="none"/>
                      <w:lang w:val="en-US" w:eastAsia="zh-CN"/>
                    </w:rPr>
                    <w:t>粉尘</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12.26</w:t>
                  </w:r>
                  <w:r>
                    <w:rPr>
                      <w:rFonts w:hint="default" w:ascii="Times New Roman" w:hAnsi="Times New Roman" w:eastAsia="宋体" w:cs="Times New Roman"/>
                      <w:color w:val="auto"/>
                      <w:sz w:val="21"/>
                      <w:szCs w:val="21"/>
                      <w:highlight w:val="none"/>
                    </w:rPr>
                    <w:t>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00372</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eastAsia" w:ascii="Times New Roman" w:hAnsi="Times New Roman" w:eastAsia="宋体" w:cs="Times New Roman"/>
                      <w:color w:val="auto"/>
                      <w:sz w:val="21"/>
                      <w:szCs w:val="21"/>
                      <w:highlight w:val="none"/>
                      <w:lang w:val="en-US" w:eastAsia="zh-CN"/>
                    </w:rPr>
                  </w:pP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除尘器收尘灰</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503.86</w:t>
                  </w:r>
                  <w:r>
                    <w:rPr>
                      <w:rFonts w:hint="default" w:ascii="Times New Roman" w:hAnsi="Times New Roman" w:eastAsia="宋体" w:cs="Times New Roman"/>
                      <w:color w:val="auto"/>
                      <w:sz w:val="21"/>
                      <w:szCs w:val="21"/>
                      <w:highlight w:val="none"/>
                    </w:rPr>
                    <w:t>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15238</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eastAsia" w:ascii="Times New Roman" w:hAnsi="Times New Roman" w:eastAsia="宋体" w:cs="Times New Roman"/>
                      <w:color w:val="auto"/>
                      <w:sz w:val="21"/>
                      <w:szCs w:val="21"/>
                      <w:highlight w:val="none"/>
                      <w:lang w:val="en-US" w:eastAsia="zh-CN"/>
                    </w:rPr>
                  </w:pP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沉淀池沉渣</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0.76</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00023</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596" w:type="pct"/>
                  <w:vMerge w:val="continue"/>
                  <w:tcBorders>
                    <w:left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eastAsia" w:ascii="Times New Roman" w:hAnsi="Times New Roman" w:eastAsia="宋体" w:cs="Times New Roman"/>
                      <w:color w:val="auto"/>
                      <w:sz w:val="21"/>
                      <w:szCs w:val="21"/>
                      <w:highlight w:val="none"/>
                      <w:lang w:val="en-US" w:eastAsia="zh-CN"/>
                    </w:rPr>
                  </w:pP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泥饼</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62.77</w:t>
                  </w:r>
                  <w:r>
                    <w:rPr>
                      <w:rFonts w:hint="default" w:ascii="Times New Roman" w:hAnsi="Times New Roman" w:eastAsia="宋体" w:cs="Times New Roman"/>
                      <w:color w:val="auto"/>
                      <w:sz w:val="21"/>
                      <w:szCs w:val="21"/>
                      <w:highlight w:val="none"/>
                    </w:rPr>
                    <w:t>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0.01898</w:t>
                  </w: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trHeight w:val="260" w:hRule="atLeast"/>
                <w:jc w:val="center"/>
              </w:trPr>
              <w:tc>
                <w:tcPr>
                  <w:tcW w:w="596" w:type="pct"/>
                  <w:vMerge w:val="continue"/>
                  <w:tcBorders>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p>
              </w:tc>
              <w:tc>
                <w:tcPr>
                  <w:tcW w:w="5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330660t</w:t>
                  </w:r>
                  <w:r>
                    <w:rPr>
                      <w:rFonts w:hint="default" w:ascii="Times New Roman" w:hAnsi="Times New Roman" w:eastAsia="宋体" w:cs="Times New Roman"/>
                      <w:color w:val="auto"/>
                      <w:sz w:val="21"/>
                      <w:szCs w:val="21"/>
                      <w:highlight w:val="none"/>
                    </w:rPr>
                    <w:t>/a</w:t>
                  </w:r>
                </w:p>
              </w:tc>
              <w:tc>
                <w:tcPr>
                  <w:tcW w:w="7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7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330660t</w:t>
                  </w:r>
                  <w:r>
                    <w:rPr>
                      <w:rFonts w:hint="default" w:ascii="Times New Roman" w:hAnsi="Times New Roman" w:eastAsia="宋体" w:cs="Times New Roman"/>
                      <w:color w:val="auto"/>
                      <w:sz w:val="21"/>
                      <w:szCs w:val="21"/>
                      <w:highlight w:val="none"/>
                    </w:rPr>
                    <w:t>/a</w:t>
                  </w:r>
                </w:p>
              </w:tc>
              <w:tc>
                <w:tcPr>
                  <w:tcW w:w="7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r>
          </w:tbl>
          <w:p>
            <w:pPr>
              <w:pStyle w:val="47"/>
              <w:keepNext w:val="0"/>
              <w:keepLines w:val="0"/>
              <w:pageBreakBefore w:val="0"/>
              <w:kinsoku/>
              <w:overflowPunct/>
              <w:topLinePunct w:val="0"/>
              <w:bidi w:val="0"/>
              <w:adjustRightInd w:val="0"/>
              <w:snapToGrid w:val="0"/>
              <w:spacing w:line="360" w:lineRule="auto"/>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57" w:type="dxa"/>
            <w:noWrap w:val="0"/>
            <w:vAlign w:val="center"/>
          </w:tcPr>
          <w:p>
            <w:pPr>
              <w:pStyle w:val="16"/>
              <w:adjustRightInd w:val="0"/>
              <w:snapToGrid w:val="0"/>
              <w:spacing w:before="0" w:beforeAutospacing="0" w:after="0" w:afterAutospacing="0"/>
              <w:jc w:val="center"/>
              <w:rPr>
                <w:rFonts w:cs="宋体"/>
                <w:sz w:val="21"/>
                <w:szCs w:val="21"/>
              </w:rPr>
            </w:pPr>
            <w:r>
              <w:rPr>
                <w:rFonts w:hint="eastAsia" w:cs="宋体"/>
                <w:bCs/>
                <w:kern w:val="2"/>
                <w:sz w:val="24"/>
                <w:szCs w:val="24"/>
              </w:rPr>
              <w:t>与项目有关的原有环境污染问题</w:t>
            </w:r>
          </w:p>
        </w:tc>
        <w:tc>
          <w:tcPr>
            <w:tcW w:w="8527" w:type="dxa"/>
            <w:noWrap w:val="0"/>
            <w:vAlign w:val="center"/>
          </w:tcPr>
          <w:p>
            <w:pPr>
              <w:pStyle w:val="4"/>
              <w:keepNext/>
              <w:keepLines/>
              <w:pageBreakBefore w:val="0"/>
              <w:widowControl w:val="0"/>
              <w:kinsoku/>
              <w:wordWrap/>
              <w:overflowPunct/>
              <w:topLinePunct w:val="0"/>
              <w:autoSpaceDE/>
              <w:autoSpaceDN/>
              <w:bidi w:val="0"/>
              <w:adjustRightInd w:val="0"/>
              <w:snapToGrid w:val="0"/>
              <w:spacing w:beforeLines="0" w:after="0" w:line="360" w:lineRule="auto"/>
              <w:ind w:left="0" w:leftChars="0" w:firstLine="496" w:firstLineChars="200"/>
              <w:jc w:val="both"/>
              <w:textAlignment w:val="baseline"/>
              <w:outlineLvl w:val="1"/>
              <w:rPr>
                <w:rFonts w:hint="eastAsia" w:ascii="Times New Roman" w:eastAsia="宋体" w:cs="Times New Roman"/>
                <w:b/>
                <w:bCs/>
                <w:color w:val="auto"/>
                <w:kern w:val="2"/>
                <w:sz w:val="24"/>
                <w:szCs w:val="24"/>
              </w:rPr>
            </w:pPr>
            <w:r>
              <w:rPr>
                <w:rFonts w:hint="eastAsia" w:ascii="Times New Roman" w:hAnsi="Times New Roman" w:eastAsia="宋体" w:cs="Times New Roman"/>
                <w:b w:val="0"/>
                <w:bCs/>
                <w:color w:val="auto"/>
                <w:sz w:val="24"/>
                <w:szCs w:val="24"/>
                <w:lang w:val="en-US" w:eastAsia="zh-CN"/>
              </w:rPr>
              <w:t>项目位于</w:t>
            </w:r>
            <w:r>
              <w:rPr>
                <w:rFonts w:hint="eastAsia" w:ascii="Times New Roman" w:hAnsi="Times New Roman" w:eastAsia="宋体" w:cs="Times New Roman"/>
                <w:b w:val="0"/>
                <w:bCs/>
                <w:color w:val="auto"/>
                <w:sz w:val="24"/>
                <w:szCs w:val="24"/>
                <w:lang w:val="en-GB" w:eastAsia="zh-CN"/>
              </w:rPr>
              <w:t>延安市延长县张家滩镇董家河行政村芝旺川李家渠，</w:t>
            </w:r>
            <w:r>
              <w:rPr>
                <w:rFonts w:hint="default" w:ascii="Times New Roman" w:hAnsi="Times New Roman" w:eastAsia="宋体" w:cs="Times New Roman"/>
                <w:b w:val="0"/>
                <w:bCs/>
                <w:color w:val="auto"/>
                <w:sz w:val="24"/>
                <w:szCs w:val="24"/>
                <w:lang w:val="en-GB" w:eastAsia="zh-CN"/>
              </w:rPr>
              <w:t>项目</w:t>
            </w:r>
            <w:r>
              <w:rPr>
                <w:rFonts w:hint="eastAsia" w:ascii="Times New Roman" w:hAnsi="Times New Roman" w:eastAsia="宋体" w:cs="Times New Roman"/>
                <w:b w:val="0"/>
                <w:bCs/>
                <w:color w:val="auto"/>
                <w:sz w:val="24"/>
                <w:szCs w:val="24"/>
                <w:lang w:val="en-GB" w:eastAsia="zh-CN"/>
              </w:rPr>
              <w:t>为新建项目，现场踏勘时，本项目已</w:t>
            </w:r>
            <w:r>
              <w:rPr>
                <w:rFonts w:hint="eastAsia" w:ascii="Times New Roman" w:hAnsi="Times New Roman" w:eastAsia="宋体" w:cs="Times New Roman"/>
                <w:b w:val="0"/>
                <w:bCs/>
                <w:color w:val="auto"/>
                <w:sz w:val="24"/>
                <w:szCs w:val="24"/>
                <w:lang w:val="en-US" w:eastAsia="zh-CN"/>
              </w:rPr>
              <w:t>于2022年1月开工建设，砂石生产线生产设备已安装完毕，砂石生产线运行了一段时间，目前已停产</w:t>
            </w:r>
            <w:r>
              <w:rPr>
                <w:rFonts w:hint="eastAsia" w:ascii="Times New Roman" w:hAnsi="Times New Roman" w:eastAsia="宋体" w:cs="Times New Roman"/>
                <w:b w:val="0"/>
                <w:bCs/>
                <w:color w:val="auto"/>
                <w:sz w:val="24"/>
                <w:szCs w:val="24"/>
                <w:lang w:val="en-GB" w:eastAsia="zh-CN"/>
              </w:rPr>
              <w:t>，</w:t>
            </w:r>
            <w:r>
              <w:rPr>
                <w:rFonts w:hint="eastAsia" w:ascii="Times New Roman" w:hAnsi="Times New Roman" w:eastAsia="宋体" w:cs="Times New Roman"/>
                <w:b w:val="0"/>
                <w:bCs/>
                <w:color w:val="auto"/>
                <w:sz w:val="24"/>
                <w:szCs w:val="24"/>
                <w:lang w:val="en-US" w:eastAsia="zh-CN"/>
              </w:rPr>
              <w:t>机制砂生产线及混凝土生产线未安装，</w:t>
            </w:r>
            <w:r>
              <w:rPr>
                <w:rFonts w:hint="eastAsia" w:ascii="Times New Roman" w:hAnsi="Times New Roman" w:eastAsia="宋体" w:cs="Times New Roman"/>
                <w:b w:val="0"/>
                <w:bCs/>
                <w:color w:val="auto"/>
                <w:sz w:val="24"/>
                <w:szCs w:val="24"/>
                <w:lang w:val="en-GB" w:eastAsia="zh-CN"/>
              </w:rPr>
              <w:t>并未投入生产，企业</w:t>
            </w:r>
            <w:r>
              <w:rPr>
                <w:rFonts w:hint="eastAsia" w:ascii="Times New Roman" w:hAnsi="Times New Roman" w:eastAsia="宋体" w:cs="Times New Roman"/>
                <w:b w:val="0"/>
                <w:bCs/>
                <w:color w:val="auto"/>
                <w:sz w:val="24"/>
                <w:szCs w:val="24"/>
                <w:lang w:val="en-US" w:eastAsia="zh-CN"/>
              </w:rPr>
              <w:t>已</w:t>
            </w:r>
            <w:r>
              <w:rPr>
                <w:rFonts w:hint="eastAsia" w:ascii="Times New Roman" w:hAnsi="Times New Roman" w:eastAsia="宋体" w:cs="Times New Roman"/>
                <w:b w:val="0"/>
                <w:bCs/>
                <w:color w:val="auto"/>
                <w:sz w:val="24"/>
                <w:szCs w:val="24"/>
                <w:lang w:val="en-GB" w:eastAsia="zh-CN"/>
              </w:rPr>
              <w:t>收到</w:t>
            </w:r>
            <w:r>
              <w:rPr>
                <w:rFonts w:hint="eastAsia" w:ascii="Times New Roman" w:hAnsi="Times New Roman" w:eastAsia="宋体" w:cs="Times New Roman"/>
                <w:b w:val="0"/>
                <w:bCs/>
                <w:color w:val="auto"/>
                <w:sz w:val="24"/>
                <w:szCs w:val="24"/>
                <w:lang w:val="en-US" w:eastAsia="zh-CN"/>
              </w:rPr>
              <w:t>延安市生态环境局</w:t>
            </w:r>
            <w:r>
              <w:rPr>
                <w:rFonts w:hint="eastAsia" w:ascii="Times New Roman" w:hAnsi="Times New Roman" w:eastAsia="宋体" w:cs="Times New Roman"/>
                <w:b w:val="0"/>
                <w:bCs/>
                <w:color w:val="auto"/>
                <w:sz w:val="24"/>
                <w:szCs w:val="24"/>
                <w:lang w:val="en-GB" w:eastAsia="zh-CN"/>
              </w:rPr>
              <w:t>处罚。根据现场踏勘，项目</w:t>
            </w:r>
            <w:r>
              <w:rPr>
                <w:rFonts w:hint="eastAsia" w:ascii="Times New Roman" w:hAnsi="Times New Roman" w:eastAsia="宋体" w:cs="Times New Roman"/>
                <w:b w:val="0"/>
                <w:bCs/>
                <w:color w:val="auto"/>
                <w:sz w:val="24"/>
                <w:szCs w:val="24"/>
                <w:lang w:val="en-US" w:eastAsia="zh-CN"/>
              </w:rPr>
              <w:t>已经成部分</w:t>
            </w:r>
            <w:r>
              <w:rPr>
                <w:rFonts w:hint="eastAsia" w:ascii="Times New Roman" w:hAnsi="Times New Roman" w:eastAsia="宋体" w:cs="Times New Roman"/>
                <w:b w:val="0"/>
                <w:bCs/>
                <w:color w:val="auto"/>
                <w:sz w:val="24"/>
                <w:szCs w:val="24"/>
                <w:lang w:val="en-GB" w:eastAsia="zh-CN"/>
              </w:rPr>
              <w:t>还存在一些环境保护措施不到位等环境问题。如下表：</w:t>
            </w:r>
          </w:p>
          <w:p>
            <w:pPr>
              <w:pStyle w:val="35"/>
              <w:jc w:val="center"/>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rPr>
              <w:t>表2-</w:t>
            </w:r>
            <w:r>
              <w:rPr>
                <w:rFonts w:hint="default" w:ascii="Times New Roman" w:hAnsi="Times New Roman" w:cs="Times New Roman"/>
                <w:b/>
                <w:color w:val="auto"/>
                <w:kern w:val="2"/>
                <w:sz w:val="21"/>
                <w:szCs w:val="21"/>
                <w:lang w:val="en-US" w:eastAsia="zh-CN"/>
              </w:rPr>
              <w:t xml:space="preserve">8  </w:t>
            </w:r>
            <w:r>
              <w:rPr>
                <w:rFonts w:hint="default" w:ascii="Times New Roman" w:hAnsi="Times New Roman" w:cs="Times New Roman"/>
                <w:b/>
                <w:color w:val="auto"/>
                <w:kern w:val="2"/>
                <w:sz w:val="21"/>
                <w:szCs w:val="21"/>
              </w:rPr>
              <w:t xml:space="preserve"> 存在的问题及整改措施一览表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234"/>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3" w:type="pct"/>
                  <w:noWrap w:val="0"/>
                  <w:vAlign w:val="center"/>
                </w:tcPr>
                <w:p>
                  <w:pPr>
                    <w:pStyle w:val="35"/>
                    <w:jc w:val="center"/>
                    <w:rPr>
                      <w:rFonts w:hint="default" w:ascii="Times New Roman" w:hAnsi="Times New Roman" w:eastAsia="宋体" w:cs="Times New Roman"/>
                      <w:b/>
                      <w:bCs/>
                      <w:color w:val="auto"/>
                      <w:kern w:val="2"/>
                      <w:sz w:val="21"/>
                      <w:szCs w:val="21"/>
                    </w:rPr>
                  </w:pPr>
                  <w:bookmarkStart w:id="2" w:name="_Hlk27158277"/>
                  <w:r>
                    <w:rPr>
                      <w:rFonts w:hint="default" w:ascii="Times New Roman" w:hAnsi="Times New Roman" w:eastAsia="宋体" w:cs="Times New Roman"/>
                      <w:b/>
                      <w:bCs/>
                      <w:color w:val="auto"/>
                      <w:kern w:val="2"/>
                      <w:sz w:val="21"/>
                      <w:szCs w:val="21"/>
                    </w:rPr>
                    <w:t>序号</w:t>
                  </w:r>
                </w:p>
              </w:tc>
              <w:tc>
                <w:tcPr>
                  <w:tcW w:w="1947" w:type="pct"/>
                  <w:noWrap w:val="0"/>
                  <w:vAlign w:val="center"/>
                </w:tcPr>
                <w:p>
                  <w:pPr>
                    <w:pStyle w:val="35"/>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环保问题</w:t>
                  </w:r>
                </w:p>
              </w:tc>
              <w:tc>
                <w:tcPr>
                  <w:tcW w:w="2628" w:type="pct"/>
                  <w:noWrap w:val="0"/>
                  <w:vAlign w:val="center"/>
                </w:tcPr>
                <w:p>
                  <w:pPr>
                    <w:pStyle w:val="35"/>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noWrap w:val="0"/>
                  <w:vAlign w:val="center"/>
                </w:tcPr>
                <w:p>
                  <w:pPr>
                    <w:pStyle w:val="35"/>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w:t>
                  </w:r>
                </w:p>
              </w:tc>
              <w:tc>
                <w:tcPr>
                  <w:tcW w:w="1947" w:type="pct"/>
                  <w:noWrap w:val="0"/>
                  <w:vAlign w:val="center"/>
                </w:tcPr>
                <w:p>
                  <w:pPr>
                    <w:pStyle w:val="35"/>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未建设封闭料仓及生产车间</w:t>
                  </w:r>
                  <w:r>
                    <w:rPr>
                      <w:rFonts w:hint="default" w:ascii="Times New Roman" w:hAnsi="Times New Roman" w:eastAsia="宋体" w:cs="Times New Roman"/>
                      <w:color w:val="auto"/>
                      <w:kern w:val="2"/>
                      <w:sz w:val="21"/>
                      <w:szCs w:val="21"/>
                      <w:lang w:eastAsia="zh-CN"/>
                    </w:rPr>
                    <w:t>。</w:t>
                  </w:r>
                </w:p>
              </w:tc>
              <w:tc>
                <w:tcPr>
                  <w:tcW w:w="2628" w:type="pct"/>
                  <w:noWrap w:val="0"/>
                  <w:vAlign w:val="center"/>
                </w:tcPr>
                <w:p>
                  <w:pPr>
                    <w:pStyle w:val="35"/>
                    <w:jc w:val="center"/>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rPr>
                    <w:t>项目建设</w:t>
                  </w:r>
                  <w:r>
                    <w:rPr>
                      <w:rFonts w:hint="eastAsia" w:ascii="Times New Roman" w:hAnsi="Times New Roman" w:eastAsia="宋体" w:cs="Times New Roman"/>
                      <w:color w:val="auto"/>
                      <w:kern w:val="2"/>
                      <w:sz w:val="21"/>
                      <w:szCs w:val="21"/>
                      <w:lang w:val="en-US" w:eastAsia="zh-CN"/>
                    </w:rPr>
                    <w:t>封闭料仓及生产车间，同时安装喷淋除尘措施。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noWrap w:val="0"/>
                  <w:vAlign w:val="center"/>
                </w:tcPr>
                <w:p>
                  <w:pPr>
                    <w:pStyle w:val="35"/>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w:t>
                  </w:r>
                </w:p>
              </w:tc>
              <w:tc>
                <w:tcPr>
                  <w:tcW w:w="1947" w:type="pct"/>
                  <w:noWrap w:val="0"/>
                  <w:vAlign w:val="center"/>
                </w:tcPr>
                <w:p>
                  <w:pPr>
                    <w:pStyle w:val="35"/>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厂区地面未硬化</w:t>
                  </w:r>
                </w:p>
              </w:tc>
              <w:tc>
                <w:tcPr>
                  <w:tcW w:w="2628" w:type="pct"/>
                  <w:noWrap w:val="0"/>
                  <w:vAlign w:val="center"/>
                </w:tcPr>
                <w:p>
                  <w:pPr>
                    <w:pStyle w:val="35"/>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企业根据环保要求，</w:t>
                  </w:r>
                  <w:r>
                    <w:rPr>
                      <w:rFonts w:hint="eastAsia" w:ascii="Times New Roman" w:hAnsi="Times New Roman" w:eastAsia="宋体" w:cs="Times New Roman"/>
                      <w:color w:val="auto"/>
                      <w:kern w:val="2"/>
                      <w:sz w:val="21"/>
                      <w:szCs w:val="21"/>
                      <w:lang w:val="en-US" w:eastAsia="zh-CN"/>
                    </w:rPr>
                    <w:t>对厂区地面进行硬化</w:t>
                  </w:r>
                  <w:r>
                    <w:rPr>
                      <w:rFonts w:hint="default" w:ascii="Times New Roman" w:hAnsi="Times New Roman" w:eastAsia="宋体" w:cs="Times New Roman"/>
                      <w:color w:val="auto"/>
                      <w:kern w:val="2"/>
                      <w:sz w:val="21"/>
                      <w:szCs w:val="21"/>
                      <w:lang w:eastAsia="zh-CN"/>
                    </w:rPr>
                    <w:t>。</w:t>
                  </w:r>
                </w:p>
              </w:tc>
            </w:tr>
            <w:bookmarkEnd w:id="2"/>
          </w:tbl>
          <w:p>
            <w:pPr>
              <w:pStyle w:val="47"/>
              <w:rPr>
                <w:rFonts w:hint="eastAsia"/>
              </w:rPr>
            </w:pPr>
          </w:p>
          <w:p>
            <w:pPr>
              <w:pStyle w:val="47"/>
              <w:rPr>
                <w:rFonts w:hint="eastAsia"/>
              </w:rPr>
            </w:pPr>
          </w:p>
          <w:p>
            <w:pPr>
              <w:pStyle w:val="47"/>
              <w:rPr>
                <w:rFonts w:hint="eastAsia"/>
              </w:rPr>
            </w:pPr>
          </w:p>
        </w:tc>
      </w:tr>
    </w:tbl>
    <w:p>
      <w:pPr>
        <w:pStyle w:val="16"/>
        <w:jc w:val="center"/>
        <w:rPr>
          <w:rFonts w:ascii="黑体" w:hAnsi="黑体" w:eastAsia="黑体"/>
          <w:snapToGrid w:val="0"/>
          <w:sz w:val="36"/>
          <w:szCs w:val="36"/>
        </w:rPr>
        <w:sectPr>
          <w:pgSz w:w="11906" w:h="16838"/>
          <w:pgMar w:top="1134" w:right="1134" w:bottom="1134" w:left="1134" w:header="851" w:footer="851" w:gutter="0"/>
          <w:pgNumType w:fmt="decimal"/>
          <w:cols w:space="720" w:num="1"/>
          <w:docGrid w:linePitch="312" w:charSpace="0"/>
        </w:sectPr>
      </w:pPr>
    </w:p>
    <w:p>
      <w:pPr>
        <w:pStyle w:val="16"/>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5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pPr>
              <w:adjustRightInd w:val="0"/>
              <w:snapToGrid w:val="0"/>
              <w:jc w:val="center"/>
              <w:rPr>
                <w:rFonts w:ascii="宋体" w:hAnsi="宋体" w:cs="宋体"/>
                <w:kern w:val="0"/>
                <w:szCs w:val="21"/>
              </w:rPr>
            </w:pPr>
            <w:r>
              <w:rPr>
                <w:rFonts w:hint="eastAsia" w:ascii="宋体" w:hAnsi="宋体" w:cs="宋体"/>
                <w:kern w:val="0"/>
                <w:sz w:val="24"/>
                <w:szCs w:val="24"/>
              </w:rPr>
              <w:t>现状</w:t>
            </w:r>
          </w:p>
        </w:tc>
        <w:tc>
          <w:tcPr>
            <w:tcW w:w="8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环境空气质量现状</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）区域环境空气质量达标情况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本项目位于</w:t>
            </w:r>
            <w:r>
              <w:rPr>
                <w:rFonts w:hint="eastAsia" w:ascii="Times New Roman" w:hAnsi="Times New Roman" w:eastAsia="宋体" w:cs="Times New Roman"/>
                <w:color w:val="auto"/>
                <w:sz w:val="24"/>
                <w:szCs w:val="24"/>
                <w:lang w:val="en-US" w:eastAsia="zh-CN"/>
              </w:rPr>
              <w:t>延安市延长县</w:t>
            </w:r>
            <w:r>
              <w:rPr>
                <w:rFonts w:hint="default" w:ascii="Times New Roman" w:hAnsi="Times New Roman" w:eastAsia="宋体" w:cs="Times New Roman"/>
                <w:color w:val="auto"/>
                <w:sz w:val="24"/>
                <w:szCs w:val="24"/>
                <w:lang w:val="en-US" w:eastAsia="zh-CN"/>
              </w:rPr>
              <w:t>，根据大气功能区划，本项目所在地为二类功能区，环境空气质量标准执行《环境空气质量标准》（GB3095-2012）二级标准要求。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根据陕西省生态环境厅办公室</w:t>
            </w: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年1月</w:t>
            </w:r>
            <w:r>
              <w:rPr>
                <w:rFonts w:hint="eastAsia"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lang w:val="en-US" w:eastAsia="zh-CN"/>
              </w:rPr>
              <w:t>日</w:t>
            </w:r>
            <w:r>
              <w:rPr>
                <w:rFonts w:hint="default" w:ascii="Times New Roman" w:hAnsi="Times New Roman" w:eastAsia="宋体" w:cs="Times New Roman"/>
                <w:color w:val="auto"/>
                <w:sz w:val="24"/>
                <w:szCs w:val="24"/>
              </w:rPr>
              <w:t>发布的《20</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12月及</w:t>
            </w:r>
            <w:r>
              <w:rPr>
                <w:rFonts w:hint="default" w:ascii="Times New Roman" w:hAnsi="Times New Roman" w:eastAsia="宋体" w:cs="Times New Roman"/>
                <w:color w:val="auto"/>
                <w:sz w:val="24"/>
                <w:szCs w:val="24"/>
              </w:rPr>
              <w:t>1～12月全省环境空气质量状况》，</w:t>
            </w:r>
            <w:r>
              <w:rPr>
                <w:rFonts w:hint="eastAsia" w:ascii="Times New Roman" w:hAnsi="Times New Roman" w:eastAsia="宋体" w:cs="Times New Roman"/>
                <w:color w:val="auto"/>
                <w:sz w:val="24"/>
                <w:szCs w:val="24"/>
                <w:lang w:val="en-US" w:eastAsia="zh-CN"/>
              </w:rPr>
              <w:t>延长县</w:t>
            </w:r>
            <w:r>
              <w:rPr>
                <w:rFonts w:hint="default" w:ascii="Times New Roman" w:hAnsi="Times New Roman" w:eastAsia="宋体" w:cs="Times New Roman"/>
                <w:color w:val="auto"/>
                <w:sz w:val="24"/>
                <w:szCs w:val="24"/>
              </w:rPr>
              <w:t>空气质量状况统计见：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rPr>
            </w:pPr>
            <w:r>
              <w:rPr>
                <w:b/>
                <w:color w:val="auto"/>
                <w:szCs w:val="21"/>
              </w:rPr>
              <w:t>表3-1    环境空气质量监测结果统计表</w:t>
            </w:r>
          </w:p>
          <w:tbl>
            <w:tblPr>
              <w:tblStyle w:val="21"/>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6"/>
              <w:gridCol w:w="1840"/>
              <w:gridCol w:w="1064"/>
              <w:gridCol w:w="1664"/>
              <w:gridCol w:w="113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地区</w:t>
                  </w:r>
                </w:p>
              </w:tc>
              <w:tc>
                <w:tcPr>
                  <w:tcW w:w="114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w:t>
                  </w:r>
                </w:p>
              </w:tc>
              <w:tc>
                <w:tcPr>
                  <w:tcW w:w="184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浓度（均值）</w:t>
                  </w: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平均时间</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标准限值</w:t>
                  </w:r>
                </w:p>
              </w:tc>
              <w:tc>
                <w:tcPr>
                  <w:tcW w:w="113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占标率（%）</w:t>
                  </w:r>
                </w:p>
              </w:tc>
              <w:tc>
                <w:tcPr>
                  <w:tcW w:w="78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达标</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c>
                <w:tcPr>
                  <w:tcW w:w="114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c>
                <w:tcPr>
                  <w:tcW w:w="184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二级</w:t>
                  </w:r>
                </w:p>
              </w:tc>
              <w:tc>
                <w:tcPr>
                  <w:tcW w:w="11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c>
                <w:tcPr>
                  <w:tcW w:w="78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highlight w:val="none"/>
                      <w:vertAlign w:val="baseline"/>
                      <w:lang w:val="en-US" w:eastAsia="zh-CN"/>
                    </w:rPr>
                    <w:t>延长县</w:t>
                  </w: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PM</w:t>
                  </w:r>
                  <w:r>
                    <w:rPr>
                      <w:rFonts w:hint="default" w:ascii="Times New Roman" w:hAnsi="Times New Roman" w:eastAsia="宋体" w:cs="Times New Roman"/>
                      <w:color w:val="auto"/>
                      <w:kern w:val="0"/>
                      <w:sz w:val="21"/>
                      <w:szCs w:val="21"/>
                      <w:highlight w:val="none"/>
                      <w:vertAlign w:val="subscript"/>
                      <w:lang w:val="en-US" w:eastAsia="zh-CN"/>
                    </w:rPr>
                    <w:t>10</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58</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年均值</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70</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highlight w:val="none"/>
                      <w:vertAlign w:val="baseline"/>
                      <w:lang w:val="en-US" w:eastAsia="zh-CN"/>
                    </w:rPr>
                    <w:t>82.85</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PM</w:t>
                  </w:r>
                  <w:r>
                    <w:rPr>
                      <w:rFonts w:hint="default" w:ascii="Times New Roman" w:hAnsi="Times New Roman" w:eastAsia="宋体" w:cs="Times New Roman"/>
                      <w:color w:val="auto"/>
                      <w:kern w:val="0"/>
                      <w:sz w:val="21"/>
                      <w:szCs w:val="21"/>
                      <w:highlight w:val="none"/>
                      <w:vertAlign w:val="subscript"/>
                      <w:lang w:val="en-US" w:eastAsia="zh-CN"/>
                    </w:rPr>
                    <w:t>2.5</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27</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年均值</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35</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highlight w:val="none"/>
                      <w:vertAlign w:val="baseline"/>
                      <w:lang w:val="en-US" w:eastAsia="zh-CN"/>
                    </w:rPr>
                    <w:t>77.14</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SO</w:t>
                  </w:r>
                  <w:r>
                    <w:rPr>
                      <w:rFonts w:hint="default" w:ascii="Times New Roman" w:hAnsi="Times New Roman" w:eastAsia="宋体" w:cs="Times New Roman"/>
                      <w:color w:val="auto"/>
                      <w:kern w:val="0"/>
                      <w:sz w:val="21"/>
                      <w:szCs w:val="21"/>
                      <w:highlight w:val="none"/>
                      <w:vertAlign w:val="subscript"/>
                      <w:lang w:val="en-US" w:eastAsia="zh-CN"/>
                    </w:rPr>
                    <w:t>2</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7</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年均值</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b w:val="0"/>
                      <w:bCs w:val="0"/>
                      <w:color w:val="auto"/>
                      <w:kern w:val="0"/>
                      <w:sz w:val="21"/>
                      <w:szCs w:val="21"/>
                      <w:highlight w:val="none"/>
                      <w:vertAlign w:val="baseline"/>
                      <w:lang w:val="en-US" w:eastAsia="zh-CN"/>
                    </w:rPr>
                    <w:t>60</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highlight w:val="none"/>
                      <w:vertAlign w:val="baseline"/>
                      <w:lang w:val="en-US" w:eastAsia="zh-CN"/>
                    </w:rPr>
                    <w:t>11.67</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NO</w:t>
                  </w:r>
                  <w:r>
                    <w:rPr>
                      <w:rFonts w:hint="default" w:ascii="Times New Roman" w:hAnsi="Times New Roman" w:eastAsia="宋体" w:cs="Times New Roman"/>
                      <w:color w:val="auto"/>
                      <w:kern w:val="0"/>
                      <w:sz w:val="21"/>
                      <w:szCs w:val="21"/>
                      <w:highlight w:val="none"/>
                      <w:vertAlign w:val="subscript"/>
                      <w:lang w:val="en-US" w:eastAsia="zh-CN"/>
                    </w:rPr>
                    <w:t>2</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20</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年均值</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40</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highlight w:val="none"/>
                      <w:vertAlign w:val="baseline"/>
                      <w:lang w:val="en-US" w:eastAsia="zh-CN"/>
                    </w:rPr>
                    <w:t>50</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CO</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1.5</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rPr>
                    <w:t>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（95位百分浓度）</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24小时平均</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4m</w:t>
                  </w:r>
                  <w:r>
                    <w:rPr>
                      <w:rFonts w:hint="default" w:ascii="Times New Roman" w:hAnsi="Times New Roman" w:eastAsia="宋体" w:cs="Times New Roman"/>
                      <w:b w:val="0"/>
                      <w:bCs w:val="0"/>
                      <w:color w:val="auto"/>
                      <w:sz w:val="21"/>
                      <w:szCs w:val="21"/>
                      <w:highlight w:val="none"/>
                    </w:rPr>
                    <w:t>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highlight w:val="none"/>
                      <w:vertAlign w:val="baseline"/>
                      <w:lang w:val="en-US" w:eastAsia="zh-CN"/>
                    </w:rPr>
                    <w:t>37.5</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O</w:t>
                  </w:r>
                  <w:r>
                    <w:rPr>
                      <w:rFonts w:hint="default" w:ascii="Times New Roman" w:hAnsi="Times New Roman" w:eastAsia="宋体" w:cs="Times New Roman"/>
                      <w:color w:val="auto"/>
                      <w:kern w:val="0"/>
                      <w:sz w:val="21"/>
                      <w:szCs w:val="21"/>
                      <w:highlight w:val="none"/>
                      <w:vertAlign w:val="subscript"/>
                      <w:lang w:val="en-US" w:eastAsia="zh-CN"/>
                    </w:rPr>
                    <w:t>3</w:t>
                  </w:r>
                </w:p>
              </w:tc>
              <w:tc>
                <w:tcPr>
                  <w:tcW w:w="1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eastAsia" w:cs="Times New Roman"/>
                      <w:b w:val="0"/>
                      <w:bCs w:val="0"/>
                      <w:color w:val="auto"/>
                      <w:kern w:val="0"/>
                      <w:sz w:val="21"/>
                      <w:szCs w:val="21"/>
                      <w:highlight w:val="none"/>
                      <w:vertAlign w:val="baseline"/>
                      <w:lang w:val="en-US" w:eastAsia="zh-CN"/>
                    </w:rPr>
                    <w:t>142</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（90位百分浓度）</w:t>
                  </w:r>
                </w:p>
              </w:tc>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日最大8小时平均</w:t>
                  </w:r>
                </w:p>
              </w:tc>
              <w:tc>
                <w:tcPr>
                  <w:tcW w:w="16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highlight w:val="none"/>
                      <w:vertAlign w:val="baseline"/>
                      <w:lang w:val="en-US" w:eastAsia="zh-CN"/>
                    </w:rPr>
                    <w:t>160</w:t>
                  </w:r>
                  <w:r>
                    <w:rPr>
                      <w:rFonts w:hint="default" w:ascii="Times New Roman" w:hAnsi="Times New Roman" w:eastAsia="宋体" w:cs="Times New Roman"/>
                      <w:b w:val="0"/>
                      <w:bCs w:val="0"/>
                      <w:color w:val="auto"/>
                      <w:sz w:val="21"/>
                      <w:szCs w:val="21"/>
                      <w:highlight w:val="none"/>
                    </w:rPr>
                    <w:t>µg/m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highlight w:val="none"/>
                      <w:vertAlign w:val="baseline"/>
                      <w:lang w:val="en-US" w:eastAsia="zh-CN"/>
                    </w:rPr>
                    <w:t>88.75</w:t>
                  </w:r>
                </w:p>
              </w:tc>
              <w:tc>
                <w:tcPr>
                  <w:tcW w:w="7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vertAlign w:val="baseline"/>
                      <w:lang w:val="en-US" w:eastAsia="zh-CN"/>
                    </w:rPr>
                    <w:t>达</w:t>
                  </w:r>
                  <w:r>
                    <w:rPr>
                      <w:rFonts w:hint="default" w:ascii="Times New Roman" w:hAnsi="Times New Roman" w:eastAsia="宋体" w:cs="Times New Roman"/>
                      <w:color w:val="auto"/>
                      <w:kern w:val="0"/>
                      <w:sz w:val="21"/>
                      <w:szCs w:val="21"/>
                      <w:highlight w:val="none"/>
                      <w:vertAlign w:val="baseline"/>
                      <w:lang w:eastAsia="zh-CN"/>
                    </w:rPr>
                    <w:t>标</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从表中可以看出，项目所在区域PM</w:t>
            </w:r>
            <w:r>
              <w:rPr>
                <w:rFonts w:hint="default" w:ascii="Times New Roman" w:hAnsi="Times New Roman" w:eastAsia="宋体" w:cs="Times New Roman"/>
                <w:color w:val="auto"/>
                <w:kern w:val="0"/>
                <w:sz w:val="24"/>
                <w:szCs w:val="24"/>
                <w:vertAlign w:val="subscript"/>
              </w:rPr>
              <w:t>10</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PM</w:t>
            </w:r>
            <w:r>
              <w:rPr>
                <w:rFonts w:hint="default" w:ascii="Times New Roman" w:hAnsi="Times New Roman" w:eastAsia="宋体" w:cs="Times New Roman"/>
                <w:color w:val="auto"/>
                <w:kern w:val="0"/>
                <w:sz w:val="24"/>
                <w:szCs w:val="24"/>
                <w:vertAlign w:val="subscript"/>
              </w:rPr>
              <w:t>2.5</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SO</w:t>
            </w:r>
            <w:r>
              <w:rPr>
                <w:rFonts w:hint="default" w:ascii="Times New Roman" w:hAnsi="Times New Roman" w:eastAsia="宋体" w:cs="Times New Roman"/>
                <w:color w:val="auto"/>
                <w:kern w:val="0"/>
                <w:sz w:val="24"/>
                <w:szCs w:val="24"/>
                <w:vertAlign w:val="subscript"/>
              </w:rPr>
              <w:t>2</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NO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CO、</w:t>
            </w:r>
            <w:r>
              <w:rPr>
                <w:rFonts w:hint="default" w:ascii="Times New Roman" w:hAnsi="Times New Roman" w:eastAsia="宋体" w:cs="Times New Roman"/>
                <w:color w:val="auto"/>
                <w:kern w:val="0"/>
                <w:sz w:val="24"/>
                <w:szCs w:val="24"/>
                <w:lang w:val="en-US" w:eastAsia="zh-CN"/>
              </w:rPr>
              <w:t>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rPr>
              <w:t>均满足《环境空气质量标准》（GB 3095-2012）及2018修改单中二类区标准要求，项目所在区域为达标区。</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（2）其他污染物的环境质量现状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为了解区域的大气其他污染物环境质量现状，本次环评委托</w:t>
            </w:r>
            <w:r>
              <w:rPr>
                <w:rFonts w:hint="eastAsia" w:ascii="Times New Roman" w:hAnsi="Times New Roman" w:eastAsia="宋体" w:cs="Times New Roman"/>
                <w:color w:val="auto"/>
                <w:sz w:val="24"/>
                <w:szCs w:val="24"/>
                <w:lang w:val="en-US" w:eastAsia="zh-CN"/>
              </w:rPr>
              <w:t>陕西众邦环保检测技术有限公司</w:t>
            </w:r>
            <w:r>
              <w:rPr>
                <w:rFonts w:hint="default" w:ascii="Times New Roman" w:hAnsi="Times New Roman" w:eastAsia="宋体" w:cs="Times New Roman"/>
                <w:color w:val="auto"/>
                <w:sz w:val="24"/>
                <w:szCs w:val="24"/>
                <w:lang w:val="en-US" w:eastAsia="zh-CN"/>
              </w:rPr>
              <w:t>对项目区大气特征因子质量进行现状监测。监测时间为202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日至202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日。具体监测数据见表3-2。</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具体监测点位见附图四-大气监测点位图。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（1）监测布点：项目</w:t>
            </w:r>
            <w:r>
              <w:rPr>
                <w:rFonts w:hint="eastAsia" w:ascii="Times New Roman" w:hAnsi="Times New Roman" w:eastAsia="宋体" w:cs="Times New Roman"/>
                <w:color w:val="auto"/>
                <w:sz w:val="24"/>
                <w:szCs w:val="24"/>
                <w:lang w:val="en-US" w:eastAsia="zh-CN"/>
              </w:rPr>
              <w:t>所在地</w:t>
            </w:r>
            <w:r>
              <w:rPr>
                <w:rFonts w:hint="default" w:ascii="Times New Roman" w:hAnsi="Times New Roman" w:eastAsia="宋体" w:cs="Times New Roman"/>
                <w:color w:val="auto"/>
                <w:sz w:val="24"/>
                <w:szCs w:val="24"/>
                <w:lang w:val="en-US" w:eastAsia="zh-CN"/>
              </w:rPr>
              <w:t>G1；</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（2）监测因子：TSP；</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（3）监测时间和频次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本项目监测时间为2022年6月</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日至2022年6月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日，TSP连续监测</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天，</w:t>
            </w:r>
            <w:r>
              <w:rPr>
                <w:rFonts w:hint="eastAsia" w:ascii="Times New Roman" w:hAnsi="Times New Roman" w:eastAsia="宋体" w:cs="Times New Roman"/>
                <w:color w:val="auto"/>
                <w:sz w:val="24"/>
                <w:szCs w:val="24"/>
                <w:lang w:val="en-US" w:eastAsia="zh-CN"/>
              </w:rPr>
              <w:t>监测24小时平均值</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（4）监测及评价结果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auto"/>
              </w:rPr>
            </w:pPr>
            <w:r>
              <w:rPr>
                <w:rFonts w:hint="default" w:ascii="Times New Roman" w:hAnsi="Times New Roman" w:cs="Times New Roman"/>
                <w:color w:val="auto"/>
                <w:sz w:val="24"/>
                <w:szCs w:val="24"/>
              </w:rPr>
              <w:t>监测及评价结果详见表3-2。</w:t>
            </w:r>
          </w:p>
          <w:p>
            <w:pPr>
              <w:widowControl/>
              <w:adjustRightInd w:val="0"/>
              <w:snapToGrid w:val="0"/>
              <w:ind w:firstLine="422"/>
              <w:jc w:val="center"/>
              <w:rPr>
                <w:rFonts w:hint="default" w:ascii="Times New Roman" w:hAnsi="Times New Roman" w:cs="Times New Roman"/>
                <w:b/>
                <w:color w:val="auto"/>
              </w:rPr>
            </w:pPr>
            <w:r>
              <w:rPr>
                <w:rFonts w:hint="default" w:ascii="Times New Roman" w:hAnsi="Times New Roman" w:cs="Times New Roman"/>
                <w:b/>
                <w:color w:val="auto"/>
              </w:rPr>
              <w:t>表3-2   环境质量现状监测数据统计结果表</w:t>
            </w:r>
          </w:p>
          <w:tbl>
            <w:tblPr>
              <w:tblStyle w:val="21"/>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5"/>
              <w:gridCol w:w="1695"/>
              <w:gridCol w:w="1891"/>
              <w:gridCol w:w="173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项目</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监测点位</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val="en-US" w:eastAsia="zh-CN"/>
                    </w:rPr>
                    <w:t>监测</w:t>
                  </w:r>
                  <w:r>
                    <w:rPr>
                      <w:rFonts w:hint="default" w:ascii="Times New Roman" w:hAnsi="Times New Roman" w:cs="Times New Roman"/>
                      <w:bCs/>
                      <w:color w:val="auto"/>
                      <w:sz w:val="21"/>
                      <w:szCs w:val="21"/>
                      <w:lang w:eastAsia="zh-CN"/>
                    </w:rPr>
                    <w:t>时间</w:t>
                  </w:r>
                </w:p>
              </w:tc>
              <w:tc>
                <w:tcPr>
                  <w:tcW w:w="189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浓度范围（mg /m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w:t>
                  </w:r>
                </w:p>
              </w:tc>
              <w:tc>
                <w:tcPr>
                  <w:tcW w:w="173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最大超标倍数</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TSP</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项目所在地</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kern w:val="0"/>
                      <w:szCs w:val="21"/>
                    </w:rPr>
                    <w:t>24h平均</w:t>
                  </w:r>
                  <w:r>
                    <w:rPr>
                      <w:rFonts w:hint="default" w:ascii="Times New Roman" w:hAnsi="Times New Roman" w:cs="Times New Roman"/>
                      <w:bCs/>
                      <w:color w:val="auto"/>
                      <w:kern w:val="0"/>
                      <w:szCs w:val="21"/>
                      <w:lang w:eastAsia="zh-CN"/>
                    </w:rPr>
                    <w:t>值</w:t>
                  </w:r>
                </w:p>
              </w:tc>
              <w:tc>
                <w:tcPr>
                  <w:tcW w:w="189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lang w:val="en-US"/>
                    </w:rPr>
                  </w:pPr>
                  <w:r>
                    <w:rPr>
                      <w:rFonts w:hint="default" w:ascii="Times New Roman" w:hAnsi="Times New Roman" w:cs="Times New Roman"/>
                      <w:bCs/>
                      <w:color w:val="auto"/>
                      <w:sz w:val="21"/>
                      <w:szCs w:val="21"/>
                    </w:rPr>
                    <w:t>0.</w:t>
                  </w:r>
                  <w:r>
                    <w:rPr>
                      <w:rFonts w:hint="eastAsia" w:ascii="Times New Roman" w:hAnsi="Times New Roman" w:cs="Times New Roman"/>
                      <w:bCs/>
                      <w:color w:val="auto"/>
                      <w:sz w:val="21"/>
                      <w:szCs w:val="21"/>
                      <w:lang w:val="en-US" w:eastAsia="zh-CN"/>
                    </w:rPr>
                    <w:t>145</w:t>
                  </w:r>
                  <w:r>
                    <w:rPr>
                      <w:rFonts w:hint="default" w:ascii="Times New Roman" w:hAnsi="Times New Roman" w:cs="Times New Roman"/>
                      <w:bCs/>
                      <w:color w:val="auto"/>
                      <w:sz w:val="21"/>
                      <w:szCs w:val="21"/>
                    </w:rPr>
                    <w:t>~0.</w:t>
                  </w:r>
                  <w:r>
                    <w:rPr>
                      <w:rFonts w:hint="default" w:ascii="Times New Roman" w:hAnsi="Times New Roman" w:cs="Times New Roman"/>
                      <w:bCs/>
                      <w:color w:val="auto"/>
                      <w:sz w:val="21"/>
                      <w:szCs w:val="21"/>
                      <w:lang w:val="en-US" w:eastAsia="zh-CN"/>
                    </w:rPr>
                    <w:t>1</w:t>
                  </w:r>
                  <w:r>
                    <w:rPr>
                      <w:rFonts w:hint="eastAsia" w:ascii="Times New Roman" w:hAnsi="Times New Roman" w:cs="Times New Roman"/>
                      <w:bCs/>
                      <w:color w:val="auto"/>
                      <w:sz w:val="21"/>
                      <w:szCs w:val="21"/>
                      <w:lang w:val="en-US" w:eastAsia="zh-CN"/>
                    </w:rPr>
                    <w:t>57</w:t>
                  </w:r>
                </w:p>
              </w:tc>
              <w:tc>
                <w:tcPr>
                  <w:tcW w:w="173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《环境空气质量标准》（GB3095-2012）</w:t>
                  </w:r>
                </w:p>
              </w:tc>
              <w:tc>
                <w:tcPr>
                  <w:tcW w:w="619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z w:val="21"/>
                      <w:szCs w:val="21"/>
                    </w:rPr>
                  </w:pPr>
                  <w:r>
                    <w:rPr>
                      <w:rFonts w:hint="eastAsia" w:cs="Times New Roman"/>
                      <w:bCs/>
                      <w:color w:val="auto"/>
                      <w:sz w:val="21"/>
                      <w:szCs w:val="21"/>
                      <w:lang w:val="en-US" w:eastAsia="zh-CN"/>
                    </w:rPr>
                    <w:t>24</w:t>
                  </w:r>
                  <w:r>
                    <w:rPr>
                      <w:rFonts w:hint="default" w:ascii="Times New Roman" w:hAnsi="Times New Roman" w:cs="Times New Roman"/>
                      <w:bCs/>
                      <w:color w:val="auto"/>
                      <w:sz w:val="21"/>
                      <w:szCs w:val="21"/>
                    </w:rPr>
                    <w:t>小时平均值：</w:t>
                  </w:r>
                  <w:r>
                    <w:rPr>
                      <w:rFonts w:hint="default" w:ascii="Times New Roman" w:hAnsi="Times New Roman" w:cs="Times New Roman"/>
                      <w:bCs/>
                      <w:color w:val="auto"/>
                      <w:sz w:val="21"/>
                      <w:szCs w:val="21"/>
                      <w:lang w:val="en-US" w:eastAsia="zh-CN"/>
                    </w:rPr>
                    <w:t>0.3</w:t>
                  </w:r>
                  <w:r>
                    <w:rPr>
                      <w:rFonts w:hint="default" w:ascii="Times New Roman" w:hAnsi="Times New Roman" w:cs="Times New Roman"/>
                      <w:bCs/>
                      <w:color w:val="auto"/>
                      <w:sz w:val="21"/>
                      <w:szCs w:val="21"/>
                    </w:rPr>
                    <w:t>mg/m</w:t>
                  </w:r>
                  <w:r>
                    <w:rPr>
                      <w:rFonts w:hint="default" w:ascii="Times New Roman" w:hAnsi="Times New Roman" w:cs="Times New Roman"/>
                      <w:bCs/>
                      <w:color w:val="auto"/>
                      <w:sz w:val="21"/>
                      <w:szCs w:val="21"/>
                      <w:vertAlign w:val="superscript"/>
                    </w:rPr>
                    <w:t>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由表3-</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可以看出，监测点位</w:t>
            </w:r>
            <w:r>
              <w:rPr>
                <w:rFonts w:hint="eastAsia" w:ascii="Times New Roman" w:hAnsi="Times New Roman" w:cs="Times New Roman"/>
                <w:color w:val="auto"/>
                <w:sz w:val="24"/>
                <w:szCs w:val="24"/>
                <w:lang w:val="en-US" w:eastAsia="zh-CN"/>
              </w:rPr>
              <w:t>TSP</w:t>
            </w:r>
            <w:r>
              <w:rPr>
                <w:rFonts w:hint="default" w:ascii="Times New Roman" w:hAnsi="Times New Roman" w:cs="Times New Roman"/>
                <w:color w:val="auto"/>
                <w:sz w:val="24"/>
                <w:szCs w:val="24"/>
              </w:rPr>
              <w:t>可以满足《环境空气质量标准》（GB3095-2012）中环境空气污染物浓度限值中二级标准，说明当地大气环境质量较好。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声环境质量现状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2022年6月</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日至2022年6月</w:t>
            </w:r>
            <w:r>
              <w:rPr>
                <w:rFonts w:hint="eastAsia"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陕西众邦环保检测技术有限公司</w:t>
            </w:r>
            <w:r>
              <w:rPr>
                <w:rFonts w:hint="default" w:ascii="Times New Roman" w:hAnsi="Times New Roman" w:eastAsia="宋体" w:cs="Times New Roman"/>
                <w:color w:val="auto"/>
                <w:sz w:val="24"/>
                <w:szCs w:val="24"/>
                <w:lang w:val="en-GB" w:eastAsia="zh-CN"/>
              </w:rPr>
              <w:t>对本项目所在区域进行了声环境质量进行了监测。监测点位为项目厂界东、南、西、北侧，</w:t>
            </w:r>
            <w:r>
              <w:rPr>
                <w:rFonts w:hint="eastAsia" w:ascii="Times New Roman" w:hAnsi="Times New Roman" w:eastAsia="宋体" w:cs="Times New Roman"/>
                <w:color w:val="auto"/>
                <w:sz w:val="24"/>
                <w:szCs w:val="24"/>
                <w:lang w:val="en-US" w:eastAsia="zh-CN"/>
              </w:rPr>
              <w:t>以及项目地东南侧的芝王川散户</w:t>
            </w:r>
            <w:r>
              <w:rPr>
                <w:rFonts w:hint="default" w:ascii="Times New Roman" w:hAnsi="Times New Roman" w:eastAsia="宋体" w:cs="Times New Roman"/>
                <w:color w:val="auto"/>
                <w:sz w:val="24"/>
                <w:szCs w:val="24"/>
                <w:lang w:val="en-GB" w:eastAsia="zh-CN"/>
              </w:rPr>
              <w:t>。监测点位见附图五-项目噪声监测点位图，监测结果见表3-3。</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（1）监测点位：</w:t>
            </w:r>
            <w:r>
              <w:rPr>
                <w:rFonts w:hint="default" w:ascii="Times New Roman" w:hAnsi="Times New Roman" w:eastAsia="宋体" w:cs="Times New Roman"/>
                <w:color w:val="auto"/>
                <w:kern w:val="0"/>
                <w:sz w:val="24"/>
                <w:szCs w:val="24"/>
                <w:lang w:bidi="ar"/>
              </w:rPr>
              <w:t>共</w:t>
            </w:r>
            <w:r>
              <w:rPr>
                <w:rFonts w:hint="eastAsia" w:ascii="Times New Roman" w:hAnsi="Times New Roman" w:eastAsia="宋体"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个点，布点示意图</w:t>
            </w:r>
            <w:r>
              <w:rPr>
                <w:rFonts w:hint="default" w:ascii="Times New Roman" w:hAnsi="Times New Roman" w:eastAsia="宋体" w:cs="Times New Roman"/>
                <w:color w:val="auto"/>
                <w:kern w:val="0"/>
                <w:sz w:val="24"/>
                <w:szCs w:val="24"/>
                <w:highlight w:val="none"/>
                <w:lang w:bidi="ar"/>
              </w:rPr>
              <w:t>详见附图</w:t>
            </w:r>
            <w:r>
              <w:rPr>
                <w:rFonts w:hint="default" w:ascii="Times New Roman" w:hAnsi="Times New Roman" w:eastAsia="宋体" w:cs="Times New Roman"/>
                <w:color w:val="auto"/>
                <w:kern w:val="0"/>
                <w:sz w:val="24"/>
                <w:szCs w:val="24"/>
                <w:highlight w:val="none"/>
                <w:lang w:eastAsia="zh-CN" w:bidi="ar"/>
              </w:rPr>
              <w:t>五</w:t>
            </w:r>
            <w:r>
              <w:rPr>
                <w:rFonts w:hint="eastAsia" w:ascii="Times New Roman" w:hAnsi="Times New Roman" w:eastAsia="宋体" w:cs="Times New Roman"/>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rFonts w:hint="eastAsia"/>
                <w:b/>
                <w:color w:val="auto"/>
                <w:kern w:val="0"/>
                <w:szCs w:val="21"/>
                <w:lang w:bidi="ar"/>
              </w:rPr>
              <w:t xml:space="preserve">   </w:t>
            </w:r>
            <w:r>
              <w:rPr>
                <w:rFonts w:hint="default" w:ascii="Times New Roman" w:hAnsi="Times New Roman" w:cs="Times New Roman"/>
                <w:b/>
                <w:color w:val="auto"/>
                <w:sz w:val="21"/>
                <w:szCs w:val="21"/>
              </w:rPr>
              <w:t>表3-</w:t>
            </w:r>
            <w:r>
              <w:rPr>
                <w:rFonts w:hint="default"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 xml:space="preserve"> 项目噪声监测结果表</w:t>
            </w:r>
          </w:p>
          <w:tbl>
            <w:tblPr>
              <w:tblStyle w:val="21"/>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500"/>
              <w:gridCol w:w="1581"/>
              <w:gridCol w:w="143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308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23</w:t>
                  </w:r>
                </w:p>
              </w:tc>
              <w:tc>
                <w:tcPr>
                  <w:tcW w:w="3108"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58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3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N1厂界</w:t>
                  </w:r>
                  <w:r>
                    <w:rPr>
                      <w:rFonts w:hint="eastAsia" w:ascii="Times New Roman" w:hAnsi="Times New Roman" w:eastAsia="宋体" w:cs="Times New Roman"/>
                      <w:color w:val="auto"/>
                      <w:sz w:val="21"/>
                      <w:szCs w:val="21"/>
                      <w:lang w:val="en-US" w:eastAsia="zh-CN"/>
                    </w:rPr>
                    <w:t>东</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50</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45</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49</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N2厂界</w:t>
                  </w:r>
                  <w:r>
                    <w:rPr>
                      <w:rFonts w:hint="eastAsia" w:ascii="Times New Roman" w:hAnsi="Times New Roman" w:eastAsia="宋体" w:cs="Times New Roman"/>
                      <w:color w:val="auto"/>
                      <w:sz w:val="21"/>
                      <w:szCs w:val="21"/>
                      <w:lang w:val="en-US" w:eastAsia="zh-CN"/>
                    </w:rPr>
                    <w:t>南</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50</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46</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50</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N3厂界</w:t>
                  </w:r>
                  <w:r>
                    <w:rPr>
                      <w:rFonts w:hint="eastAsia" w:ascii="Times New Roman" w:hAnsi="Times New Roman" w:eastAsia="宋体" w:cs="Times New Roman"/>
                      <w:color w:val="auto"/>
                      <w:sz w:val="21"/>
                      <w:szCs w:val="21"/>
                      <w:lang w:val="en-US" w:eastAsia="zh-CN"/>
                    </w:rPr>
                    <w:t>西</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49</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45</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49</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N4厂界</w:t>
                  </w:r>
                  <w:r>
                    <w:rPr>
                      <w:rFonts w:hint="eastAsia" w:ascii="Times New Roman" w:hAnsi="Times New Roman" w:eastAsia="宋体" w:cs="Times New Roman"/>
                      <w:color w:val="auto"/>
                      <w:sz w:val="21"/>
                      <w:szCs w:val="21"/>
                      <w:lang w:val="en-US" w:eastAsia="zh-CN"/>
                    </w:rPr>
                    <w:t>北</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49</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44</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48</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w:t>
                  </w:r>
                  <w:r>
                    <w:rPr>
                      <w:rFonts w:hint="eastAsia" w:ascii="Times New Roman" w:hAnsi="Times New Roman" w:eastAsia="宋体" w:cs="Times New Roman"/>
                      <w:color w:val="auto"/>
                      <w:sz w:val="21"/>
                      <w:szCs w:val="21"/>
                      <w:lang w:val="en-US" w:eastAsia="zh-CN"/>
                    </w:rPr>
                    <w:t>5芝王川1#</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r>
                    <w:rPr>
                      <w:rFonts w:hint="eastAsia" w:ascii="Times New Roman" w:hAnsi="Times New Roman" w:eastAsia="宋体" w:cs="Times New Roman"/>
                      <w:color w:val="auto"/>
                      <w:sz w:val="21"/>
                      <w:szCs w:val="21"/>
                      <w:lang w:val="en-US" w:eastAsia="zh-CN"/>
                    </w:rPr>
                    <w:t>6芝王川2#</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15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9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60</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w:t>
                  </w:r>
                </w:p>
              </w:tc>
              <w:tc>
                <w:tcPr>
                  <w:tcW w:w="14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60</w:t>
                  </w:r>
                </w:p>
              </w:tc>
              <w:tc>
                <w:tcPr>
                  <w:tcW w:w="16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由监测结果可知，项目四周各厂界</w:t>
            </w:r>
            <w:r>
              <w:rPr>
                <w:rFonts w:hint="eastAsia" w:cs="Times New Roman"/>
                <w:color w:val="auto"/>
                <w:sz w:val="24"/>
                <w:szCs w:val="24"/>
                <w:lang w:val="en-US" w:eastAsia="zh-CN"/>
              </w:rPr>
              <w:t>及声环境保护目标</w:t>
            </w:r>
            <w:r>
              <w:rPr>
                <w:rFonts w:hint="default" w:ascii="Times New Roman" w:hAnsi="Times New Roman" w:cs="Times New Roman"/>
                <w:color w:val="auto"/>
                <w:sz w:val="24"/>
                <w:szCs w:val="24"/>
              </w:rPr>
              <w:t>监测点噪声昼间、夜间均满足《声环境质量标准》（GB3096-2008）中</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类标准限值。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.土壤环境质量现状</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ascii="Times New Roman" w:eastAsia="宋体" w:cs="Times New Roman"/>
                <w:color w:val="auto"/>
                <w:sz w:val="24"/>
                <w:szCs w:val="24"/>
                <w:lang w:eastAsia="zh-CN"/>
              </w:rPr>
              <w:t>《建设项目环境影响报告表（污染影响类）指南》</w:t>
            </w:r>
            <w:r>
              <w:rPr>
                <w:rFonts w:hint="default" w:ascii="Times New Roman" w:hAnsi="Times New Roman" w:eastAsia="宋体" w:cs="Times New Roman"/>
                <w:color w:val="auto"/>
                <w:sz w:val="24"/>
                <w:szCs w:val="24"/>
              </w:rPr>
              <w:t>，本项目</w:t>
            </w:r>
            <w:r>
              <w:rPr>
                <w:rFonts w:hint="eastAsia" w:ascii="Times New Roman" w:eastAsia="宋体" w:cs="Times New Roman"/>
                <w:color w:val="auto"/>
                <w:sz w:val="24"/>
                <w:szCs w:val="24"/>
                <w:lang w:eastAsia="zh-CN"/>
              </w:rPr>
              <w:t>存在土壤污染途径</w:t>
            </w:r>
            <w:r>
              <w:rPr>
                <w:rFonts w:hint="default"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因此需要开展质量现状调查</w:t>
            </w:r>
            <w:r>
              <w:rPr>
                <w:rFonts w:hint="default" w:ascii="Times New Roman" w:hAnsi="Times New Roman" w:eastAsia="宋体" w:cs="Times New Roman"/>
                <w:color w:val="auto"/>
                <w:sz w:val="24"/>
                <w:szCs w:val="24"/>
              </w:rPr>
              <w:t>。土壤环境质量现状委托</w:t>
            </w:r>
            <w:r>
              <w:rPr>
                <w:rFonts w:hint="eastAsia" w:ascii="Times New Roman" w:hAnsi="Times New Roman" w:eastAsia="宋体" w:cs="Times New Roman"/>
                <w:color w:val="auto"/>
                <w:sz w:val="24"/>
                <w:szCs w:val="24"/>
                <w:lang w:val="en-US" w:eastAsia="zh-CN"/>
              </w:rPr>
              <w:t>陕西众邦环保检测技术有限公司</w:t>
            </w:r>
            <w:r>
              <w:rPr>
                <w:rFonts w:hint="default" w:ascii="Times New Roman" w:hAnsi="Times New Roman" w:eastAsia="宋体" w:cs="Times New Roman"/>
                <w:color w:val="auto"/>
                <w:sz w:val="24"/>
                <w:szCs w:val="24"/>
              </w:rPr>
              <w:t>对项目所在区域土壤环境的进行监测，通过监测数据进行评价项目所在区域污染物环境质量现状。</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本项目土壤影响为大气沉降型，大气污染物主要为颗粒物，不含苯系物及重金属。</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（1）监测点位</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具体土壤监测布点间附图四。</w:t>
            </w:r>
          </w:p>
          <w:p>
            <w:pPr>
              <w:adjustRightInd w:val="0"/>
              <w:snapToGrid w:val="0"/>
              <w:ind w:firstLine="422"/>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表3-4    土壤监测点位分布一览表</w:t>
            </w:r>
          </w:p>
          <w:tbl>
            <w:tblPr>
              <w:tblStyle w:val="21"/>
              <w:tblW w:w="836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730"/>
              <w:gridCol w:w="1470"/>
              <w:gridCol w:w="344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273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位置</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样点类型</w:t>
                  </w:r>
                </w:p>
              </w:tc>
              <w:tc>
                <w:tcPr>
                  <w:tcW w:w="344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土壤监测因子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T1</w:t>
                  </w:r>
                </w:p>
              </w:tc>
              <w:tc>
                <w:tcPr>
                  <w:tcW w:w="273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厂区</w:t>
                  </w:r>
                  <w:r>
                    <w:rPr>
                      <w:rFonts w:hint="eastAsia" w:ascii="Times New Roman" w:hAnsi="Times New Roman" w:eastAsia="宋体" w:cs="Times New Roman"/>
                      <w:color w:val="auto"/>
                      <w:sz w:val="21"/>
                      <w:szCs w:val="21"/>
                      <w:lang w:val="en-US" w:eastAsia="zh-CN"/>
                    </w:rPr>
                    <w:t>内南</w:t>
                  </w:r>
                  <w:r>
                    <w:rPr>
                      <w:rFonts w:hint="default" w:ascii="Times New Roman" w:hAnsi="Times New Roman" w:eastAsia="宋体" w:cs="Times New Roman"/>
                      <w:color w:val="auto"/>
                      <w:sz w:val="21"/>
                      <w:szCs w:val="21"/>
                    </w:rPr>
                    <w:t>侧空地处</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表层样点</w:t>
                  </w:r>
                </w:p>
              </w:tc>
              <w:tc>
                <w:tcPr>
                  <w:tcW w:w="3440"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建设用地GB36600标准中基本因子45个</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pH值</w:t>
                  </w:r>
                  <w:r>
                    <w:rPr>
                      <w:rFonts w:hint="eastAsia" w:ascii="Times New Roman" w:hAnsi="Times New Roman" w:eastAsia="宋体" w:cs="Times New Roman"/>
                      <w:color w:val="auto"/>
                      <w:sz w:val="21"/>
                      <w:szCs w:val="21"/>
                      <w:lang w:val="en-US" w:eastAsia="zh-CN"/>
                    </w:rPr>
                    <w:t>、石油烃</w:t>
                  </w:r>
                </w:p>
              </w:tc>
            </w:tr>
          </w:tbl>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（2）监测项目</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基本因子：铅、汞、镉、砷、铜、铬、镍、四氯化碳、氯仿、氯甲烷、1,1-二氯乙烷、1,2-二氯乙烷、1,1-二氯乙烯、顺-1,2-二氯乙烯、反-1,2-二氯乙烯、二氯甲烷、1,2-二氯丙烷、1,1,1,2-四氯乙烷、1,1,2,2-四氯乙烷、四氯乙烯、1,1,1-三氯乙烷、1,1,2-三氯乙烷、三氯乙烷、1,2,3-三氯丙烷、氯乙烯、苯、氯苯、1,2-二氯苯、1,4-二氯苯、乙苯、苯乙烯、甲苯、间二甲苯+对二甲苯、邻二甲苯、硝基苯、苯胺、2-氯酚、苯并【a】蒽、苯并【a】芘、苯并【b】荧蒽、苯并【k】荧蒽、䓛、二苯并【a,h】蒽、茚并【1,2,3-cd】芘、萘</w:t>
            </w:r>
            <w:r>
              <w:rPr>
                <w:rFonts w:hint="default" w:ascii="Times New Roman" w:hAnsi="Times New Roman" w:eastAsia="宋体" w:cs="Times New Roman"/>
                <w:color w:val="auto"/>
                <w:sz w:val="24"/>
                <w:szCs w:val="24"/>
                <w:lang w:val="en-US" w:eastAsia="zh-CN"/>
              </w:rPr>
              <w:t>及PH值</w:t>
            </w:r>
            <w:r>
              <w:rPr>
                <w:rFonts w:hint="eastAsia" w:ascii="Times New Roman" w:eastAsia="宋体" w:cs="Times New Roman"/>
                <w:color w:val="auto"/>
                <w:sz w:val="24"/>
                <w:szCs w:val="24"/>
                <w:lang w:val="en-US" w:eastAsia="zh-CN"/>
              </w:rPr>
              <w:t>、石油烃</w:t>
            </w:r>
            <w:r>
              <w:rPr>
                <w:rFonts w:hint="default" w:ascii="Times New Roman" w:hAnsi="Times New Roman" w:eastAsia="宋体" w:cs="Times New Roman"/>
                <w:color w:val="auto"/>
                <w:sz w:val="24"/>
                <w:szCs w:val="24"/>
                <w:lang w:val="en-US" w:eastAsia="zh-CN"/>
              </w:rPr>
              <w:t>，共4</w:t>
            </w: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项。</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（3）监测时间：202</w:t>
            </w:r>
            <w:r>
              <w:rPr>
                <w:rFonts w:hint="eastAsia" w:asci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r>
              <w:rPr>
                <w:rFonts w:hint="eastAsia" w:asci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b/>
                <w:color w:val="000000"/>
                <w:sz w:val="24"/>
                <w:szCs w:val="24"/>
              </w:rPr>
            </w:pPr>
            <w:r>
              <w:rPr>
                <w:rFonts w:hint="default" w:ascii="Times New Roman" w:hAnsi="Times New Roman" w:eastAsia="宋体" w:cs="Times New Roman"/>
                <w:color w:val="auto"/>
                <w:sz w:val="24"/>
                <w:szCs w:val="24"/>
              </w:rPr>
              <w:t>（</w:t>
            </w: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）监测及评价结果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
                <w:color w:val="000000"/>
                <w:sz w:val="21"/>
                <w:szCs w:val="21"/>
              </w:rPr>
              <w:t>表3-</w:t>
            </w:r>
            <w:r>
              <w:rPr>
                <w:rFonts w:hint="eastAsia" w:ascii="Times New Roman" w:hAnsi="Times New Roman" w:cs="Times New Roman"/>
                <w:b/>
                <w:color w:val="000000"/>
                <w:sz w:val="21"/>
                <w:szCs w:val="21"/>
                <w:lang w:val="en-US" w:eastAsia="zh-CN"/>
              </w:rPr>
              <w:t>5</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 xml:space="preserve"> 土壤监测</w:t>
            </w:r>
            <w:r>
              <w:rPr>
                <w:rFonts w:hint="default" w:ascii="Times New Roman" w:hAnsi="Times New Roman" w:cs="Times New Roman"/>
                <w:b/>
                <w:color w:val="000000"/>
                <w:sz w:val="21"/>
                <w:szCs w:val="21"/>
                <w:lang w:val="en-US" w:eastAsia="zh-CN"/>
              </w:rPr>
              <w:t>结果</w:t>
            </w:r>
          </w:p>
          <w:tbl>
            <w:tblPr>
              <w:tblStyle w:val="21"/>
              <w:tblW w:w="8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Layout w:type="fixed"/>
              <w:tblCellMar>
                <w:top w:w="0" w:type="dxa"/>
                <w:left w:w="108" w:type="dxa"/>
                <w:bottom w:w="0" w:type="dxa"/>
                <w:right w:w="108" w:type="dxa"/>
              </w:tblCellMar>
            </w:tblPr>
            <w:tblGrid>
              <w:gridCol w:w="680"/>
              <w:gridCol w:w="2114"/>
              <w:gridCol w:w="1445"/>
              <w:gridCol w:w="1500"/>
              <w:gridCol w:w="1263"/>
              <w:gridCol w:w="13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采样点</w:t>
                  </w: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浓度值</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《土壤环境质量 建设用地土壤污染风险管控标准》（筛选值、第二类用地）标准限值</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最大超标倍数</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评价结果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T1</w:t>
                  </w: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pH</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val="en-US" w:eastAsia="zh-CN"/>
                    </w:rPr>
                    <w:t>42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9.86</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镉（mg/kg）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138</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铬（六价）（mg/kg）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0"/>
                      <w:sz w:val="21"/>
                      <w:szCs w:val="21"/>
                    </w:rPr>
                    <w:t>ND</w:t>
                  </w:r>
                  <w:r>
                    <w:rPr>
                      <w:rFonts w:hint="eastAsia" w:ascii="Times New Roman" w:hAnsi="Times New Roman" w:eastAsia="宋体" w:cs="Times New Roman"/>
                      <w:color w:val="000000"/>
                      <w:kern w:val="0"/>
                      <w:sz w:val="21"/>
                      <w:szCs w:val="21"/>
                      <w:lang w:val="en-US" w:eastAsia="zh-CN"/>
                    </w:rPr>
                    <w:t>0.5</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5.7</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铜（mg/kg）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36</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18000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铅（mg/kg）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800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汞（mg/kg）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039</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289"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镍（mg/kg）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kern w:val="0"/>
                      <w:sz w:val="21"/>
                      <w:szCs w:val="21"/>
                      <w:lang w:val="en-US" w:eastAsia="zh-CN"/>
                    </w:rPr>
                    <w:t>49</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四氯化碳(mg/kg)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1.3</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75"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氯仿(mg/kg)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0.9</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75"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氯甲烷(mg/kg)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1.0</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1,1-二氯乙烷(mg/kg)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1,2-二氯乙烷(mg/kg)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1.3</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1,1-二氯乙烯(mg/kg)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1.0</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顺-1,2-二氯乙烯(mg/kg)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1.3</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596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反-1,2-二氯乙烯(mg/kg)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1.4</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54</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56"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二氯甲烷(mg/kg)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1.5</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616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1,2-二氯丙烷(mg/kg)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1,1,1,2-四氯乙烷(mg/kg)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1,1,2,2-四氯乙烷(mg/kg)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1.4</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53</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1,1,1-三氯乙烷(mg/kg)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1.3</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840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1,1,2-三氯乙烷(mg/kg)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1,2,3-三氯丙烷(mg/kg)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1.0</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0.43</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1.9</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1,2-二氯苯(mg/kg)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1.5</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560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1,4-二氯苯(mg/kg)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1.5</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28</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苯乙烯(mg/kg)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1290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1.3</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1200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间，对二甲苯(mg/kg)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570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邻二甲苯(mg/kg)</w:t>
                  </w:r>
                </w:p>
              </w:tc>
              <w:tc>
                <w:tcPr>
                  <w:tcW w:w="1445"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kern w:val="0"/>
                      <w:sz w:val="21"/>
                      <w:szCs w:val="21"/>
                    </w:rPr>
                    <w:t>ND</w:t>
                  </w:r>
                  <w:r>
                    <w:rPr>
                      <w:rFonts w:hint="eastAsia" w:ascii="Times New Roman" w:hAnsi="Times New Roman" w:eastAsia="宋体" w:cs="Times New Roman"/>
                      <w:kern w:val="0"/>
                      <w:sz w:val="21"/>
                      <w:szCs w:val="21"/>
                      <w:lang w:val="en-US" w:eastAsia="zh-CN"/>
                    </w:rPr>
                    <w:t>1.2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640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苯胺(mg/kg)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硝基苯(mg/kg)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0.09</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2-氯苯酚(mg/kg)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0.06</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2256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苯并[a]</w:t>
                  </w:r>
                  <w:r>
                    <w:rPr>
                      <w:rFonts w:hint="default" w:ascii="Times New Roman" w:hAnsi="Times New Roman" w:eastAsia="宋体" w:cs="Times New Roman"/>
                      <w:color w:val="000000"/>
                      <w:kern w:val="0"/>
                      <w:sz w:val="21"/>
                      <w:szCs w:val="21"/>
                    </w:rPr>
                    <w:t>芘</w:t>
                  </w:r>
                  <w:r>
                    <w:rPr>
                      <w:rFonts w:hint="default" w:ascii="Times New Roman" w:hAnsi="Times New Roman" w:eastAsia="宋体" w:cs="Times New Roman"/>
                      <w:color w:val="000000"/>
                      <w:sz w:val="21"/>
                      <w:szCs w:val="21"/>
                    </w:rPr>
                    <w:t>(mg/kg)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苯并[a]蒽(mg/kg)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苯并[b]荧蒽(mg/kg)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0.2</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苯并[k]荧蒽(mg/kg)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151</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䓛(mg/kg)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1293</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萘(mg/kg)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0.09</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二苯并[a, h]蒽(mg/kg)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茚并[1,2,3-cd]芘(mg/kg)</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0.1</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p>
              </w:tc>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sz w:val="21"/>
                      <w:szCs w:val="21"/>
                      <w:lang w:val="en-US" w:eastAsia="zh-CN"/>
                    </w:rPr>
                    <w:t>石油烃（C</w:t>
                  </w:r>
                  <w:r>
                    <w:rPr>
                      <w:rFonts w:hint="eastAsia" w:ascii="Times New Roman" w:hAnsi="Times New Roman" w:eastAsia="宋体" w:cs="Times New Roman"/>
                      <w:sz w:val="21"/>
                      <w:szCs w:val="21"/>
                      <w:vertAlign w:val="subscript"/>
                      <w:lang w:val="en-US" w:eastAsia="zh-CN"/>
                    </w:rPr>
                    <w:t>10</w:t>
                  </w:r>
                  <w:r>
                    <w:rPr>
                      <w:rFonts w:hint="eastAsia" w:ascii="Times New Roman" w:hAnsi="Times New Roman" w:eastAsia="宋体" w:cs="Times New Roman"/>
                      <w:sz w:val="21"/>
                      <w:szCs w:val="21"/>
                      <w:lang w:val="en-US" w:eastAsia="zh-CN"/>
                    </w:rPr>
                    <w:t>-C</w:t>
                  </w:r>
                  <w:r>
                    <w:rPr>
                      <w:rFonts w:hint="eastAsia" w:ascii="Times New Roman" w:hAnsi="Times New Roman" w:eastAsia="宋体" w:cs="Times New Roman"/>
                      <w:sz w:val="21"/>
                      <w:szCs w:val="21"/>
                      <w:vertAlign w:val="subscript"/>
                      <w:lang w:val="en-US" w:eastAsia="zh-CN"/>
                    </w:rPr>
                    <w:t>40</w:t>
                  </w:r>
                  <w:r>
                    <w:rPr>
                      <w:rFonts w:hint="eastAsia" w:ascii="Times New Roman" w:hAnsi="Times New Roman" w:eastAsia="宋体" w:cs="Times New Roman"/>
                      <w:sz w:val="21"/>
                      <w:szCs w:val="21"/>
                      <w:lang w:val="en-US" w:eastAsia="zh-CN"/>
                    </w:rPr>
                    <w:t>）</w:t>
                  </w:r>
                </w:p>
              </w:tc>
              <w:tc>
                <w:tcPr>
                  <w:tcW w:w="144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ND</w:t>
                  </w:r>
                  <w:r>
                    <w:rPr>
                      <w:rFonts w:hint="eastAsia" w:ascii="Times New Roman" w:hAnsi="Times New Roman" w:eastAsia="宋体" w:cs="Times New Roman"/>
                      <w:color w:val="000000"/>
                      <w:sz w:val="21"/>
                      <w:szCs w:val="21"/>
                      <w:lang w:val="en-US" w:eastAsia="zh-CN"/>
                    </w:rPr>
                    <w:t>6</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826</w:t>
                  </w:r>
                </w:p>
              </w:tc>
              <w:tc>
                <w:tcPr>
                  <w:tcW w:w="126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w:t>
                  </w:r>
                </w:p>
              </w:tc>
              <w:tc>
                <w:tcPr>
                  <w:tcW w:w="13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w:t>
                  </w:r>
                </w:p>
              </w:tc>
            </w:tr>
          </w:tbl>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宋体" w:hAnsi="宋体" w:cs="宋体"/>
                <w:kern w:val="0"/>
                <w:szCs w:val="21"/>
              </w:rPr>
            </w:pPr>
            <w:r>
              <w:rPr>
                <w:rFonts w:hint="default" w:ascii="Times New Roman" w:hAnsi="Times New Roman" w:eastAsia="宋体" w:cs="Times New Roman"/>
                <w:color w:val="auto"/>
                <w:sz w:val="24"/>
                <w:szCs w:val="24"/>
              </w:rPr>
              <w:t>由表3-6可知，项目区土壤监测点浓度均满足《土壤环境质量 建设用地土壤污染风险管控标准》（试行）(GB36600—2018) （筛选</w:t>
            </w:r>
            <w:r>
              <w:rPr>
                <w:rFonts w:hint="default" w:ascii="Times New Roman" w:hAnsi="Times New Roman" w:eastAsia="宋体" w:cs="Times New Roman"/>
                <w:color w:val="auto"/>
                <w:sz w:val="24"/>
                <w:szCs w:val="24"/>
                <w:lang w:val="en-US" w:eastAsia="zh-CN"/>
              </w:rPr>
              <w:t>值</w:t>
            </w:r>
            <w:r>
              <w:rPr>
                <w:rFonts w:hint="default" w:ascii="Times New Roman" w:hAnsi="Times New Roman" w:eastAsia="宋体" w:cs="Times New Roman"/>
                <w:color w:val="auto"/>
                <w:sz w:val="24"/>
                <w:szCs w:val="24"/>
              </w:rPr>
              <w:t>、第二类用地）标准限值。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5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保护</w:t>
            </w:r>
          </w:p>
          <w:p>
            <w:pPr>
              <w:adjustRightInd w:val="0"/>
              <w:snapToGrid w:val="0"/>
              <w:jc w:val="center"/>
              <w:rPr>
                <w:rFonts w:hint="eastAsia" w:ascii="宋体" w:hAnsi="宋体" w:cs="宋体"/>
                <w:kern w:val="0"/>
                <w:szCs w:val="21"/>
              </w:rPr>
            </w:pPr>
            <w:r>
              <w:rPr>
                <w:rFonts w:hint="eastAsia" w:ascii="宋体" w:hAnsi="宋体" w:cs="宋体"/>
                <w:kern w:val="0"/>
                <w:sz w:val="24"/>
                <w:szCs w:val="24"/>
              </w:rPr>
              <w:t>目标</w:t>
            </w:r>
          </w:p>
        </w:tc>
        <w:tc>
          <w:tcPr>
            <w:tcW w:w="844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本项目位于延安市延长县张家滩镇董家河行政村芝旺川李家渠，根据</w:t>
            </w:r>
            <w:r>
              <w:rPr>
                <w:rFonts w:hint="default" w:ascii="Times New Roman" w:hAnsi="Times New Roman" w:eastAsia="宋体" w:cs="Times New Roman"/>
                <w:color w:val="auto"/>
                <w:sz w:val="24"/>
                <w:szCs w:val="24"/>
              </w:rPr>
              <w:t>现场调查，</w:t>
            </w:r>
            <w:r>
              <w:rPr>
                <w:rFonts w:hint="eastAsia"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厂界外500m范围内均无自然保护区、风景名胜区、文化区和农村地区中人群较集中的区域等大气保护目标，大气保护目标主要为居住区</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厂界外50m范围内</w:t>
            </w:r>
            <w:r>
              <w:rPr>
                <w:rFonts w:hint="eastAsia" w:ascii="Times New Roman" w:hAnsi="Times New Roman" w:eastAsia="宋体" w:cs="Times New Roman"/>
                <w:color w:val="auto"/>
                <w:sz w:val="24"/>
                <w:szCs w:val="24"/>
                <w:lang w:val="en-US" w:eastAsia="zh-CN"/>
              </w:rPr>
              <w:t>声环境保护目标主要为芝旺川散户居民。</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厂界外500米范围内无地下水集中式饮用水水源和热水、矿泉水、温泉等特殊地下水资源保护目标</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项目环境保护目标详细情况见下表3-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，以项目地厂址中心（</w:t>
            </w:r>
            <w:r>
              <w:rPr>
                <w:rFonts w:hint="default" w:ascii="Times New Roman" w:hAnsi="Times New Roman" w:eastAsia="宋体" w:cs="Times New Roman"/>
                <w:color w:val="auto"/>
                <w:sz w:val="24"/>
                <w:szCs w:val="24"/>
                <w:lang w:val="en-US" w:eastAsia="zh-CN"/>
              </w:rPr>
              <w:t>E：110.114625°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N：36.541911°</w:t>
            </w:r>
            <w:r>
              <w:rPr>
                <w:rFonts w:hint="default" w:ascii="Times New Roman" w:hAnsi="Times New Roman" w:eastAsia="宋体" w:cs="Times New Roman"/>
                <w:color w:val="auto"/>
                <w:sz w:val="24"/>
                <w:szCs w:val="24"/>
              </w:rPr>
              <w:t>）为坐标中心点。</w:t>
            </w:r>
          </w:p>
          <w:p>
            <w:pPr>
              <w:widowControl/>
              <w:jc w:val="center"/>
              <w:rPr>
                <w:color w:val="auto"/>
                <w:highlight w:val="none"/>
              </w:rPr>
            </w:pPr>
            <w:r>
              <w:rPr>
                <w:rFonts w:hint="eastAsia" w:ascii="宋体" w:hAnsi="宋体" w:cs="宋体"/>
                <w:b/>
                <w:color w:val="auto"/>
                <w:kern w:val="0"/>
                <w:szCs w:val="21"/>
                <w:highlight w:val="none"/>
                <w:lang w:bidi="ar"/>
              </w:rPr>
              <w:t>表</w:t>
            </w:r>
            <w:r>
              <w:rPr>
                <w:b/>
                <w:color w:val="auto"/>
                <w:kern w:val="0"/>
                <w:szCs w:val="21"/>
                <w:highlight w:val="none"/>
                <w:lang w:bidi="ar"/>
              </w:rPr>
              <w:t>3-</w:t>
            </w:r>
            <w:r>
              <w:rPr>
                <w:rFonts w:hint="eastAsia"/>
                <w:b/>
                <w:color w:val="auto"/>
                <w:kern w:val="0"/>
                <w:szCs w:val="21"/>
                <w:highlight w:val="none"/>
                <w:lang w:val="en-US" w:eastAsia="zh-CN" w:bidi="ar"/>
              </w:rPr>
              <w:t xml:space="preserve">6   </w:t>
            </w:r>
            <w:r>
              <w:rPr>
                <w:rFonts w:hint="eastAsia"/>
                <w:b/>
                <w:color w:val="auto"/>
                <w:kern w:val="0"/>
                <w:szCs w:val="21"/>
                <w:highlight w:val="none"/>
                <w:lang w:bidi="ar"/>
              </w:rPr>
              <w:t xml:space="preserve"> 项目主要环境保护目标一览表</w:t>
            </w:r>
          </w:p>
          <w:tbl>
            <w:tblPr>
              <w:tblStyle w:val="21"/>
              <w:tblW w:w="829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140"/>
              <w:gridCol w:w="784"/>
              <w:gridCol w:w="727"/>
              <w:gridCol w:w="1136"/>
              <w:gridCol w:w="549"/>
              <w:gridCol w:w="686"/>
              <w:gridCol w:w="655"/>
              <w:gridCol w:w="788"/>
              <w:gridCol w:w="182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环境要素</w:t>
                  </w:r>
                </w:p>
              </w:tc>
              <w:tc>
                <w:tcPr>
                  <w:tcW w:w="911" w:type="pct"/>
                  <w:gridSpan w:val="2"/>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坐标/m</w:t>
                  </w:r>
                </w:p>
              </w:tc>
              <w:tc>
                <w:tcPr>
                  <w:tcW w:w="685"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保护对象</w:t>
                  </w:r>
                </w:p>
              </w:tc>
              <w:tc>
                <w:tcPr>
                  <w:tcW w:w="331"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保护内容</w:t>
                  </w:r>
                </w:p>
              </w:tc>
              <w:tc>
                <w:tcPr>
                  <w:tcW w:w="413"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规模</w:t>
                  </w:r>
                  <w:r>
                    <w:rPr>
                      <w:rFonts w:hint="default" w:ascii="Times New Roman" w:hAnsi="Times New Roman" w:eastAsia="宋体" w:cs="Times New Roman"/>
                      <w:color w:val="auto"/>
                      <w:sz w:val="21"/>
                      <w:szCs w:val="21"/>
                      <w:lang w:val="en-US" w:eastAsia="zh-CN"/>
                    </w:rPr>
                    <w:t>（人）</w:t>
                  </w:r>
                </w:p>
              </w:tc>
              <w:tc>
                <w:tcPr>
                  <w:tcW w:w="395"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相对厂址方位</w:t>
                  </w:r>
                </w:p>
              </w:tc>
              <w:tc>
                <w:tcPr>
                  <w:tcW w:w="475"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相对厂界距离（m）</w:t>
                  </w:r>
                </w:p>
              </w:tc>
              <w:tc>
                <w:tcPr>
                  <w:tcW w:w="1101"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72"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438"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685"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33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13"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395"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75"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110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w:t>
                  </w:r>
                </w:p>
              </w:tc>
              <w:tc>
                <w:tcPr>
                  <w:tcW w:w="472"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43</w:t>
                  </w:r>
                </w:p>
              </w:tc>
              <w:tc>
                <w:tcPr>
                  <w:tcW w:w="438"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-45</w:t>
                  </w:r>
                </w:p>
              </w:tc>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芝王川散户1#</w:t>
                  </w:r>
                </w:p>
              </w:tc>
              <w:tc>
                <w:tcPr>
                  <w:tcW w:w="331"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413"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ES</w:t>
                  </w:r>
                </w:p>
              </w:tc>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lang w:val="en-US" w:eastAsia="zh-CN"/>
                    </w:rPr>
                    <w:t>m</w:t>
                  </w:r>
                </w:p>
              </w:tc>
              <w:tc>
                <w:tcPr>
                  <w:tcW w:w="11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满足《环境空气质量标准》（GB 3095-2012）二级标准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72"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54</w:t>
                  </w:r>
                </w:p>
              </w:tc>
              <w:tc>
                <w:tcPr>
                  <w:tcW w:w="438"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芝王川散户2#</w:t>
                  </w:r>
                </w:p>
              </w:tc>
              <w:tc>
                <w:tcPr>
                  <w:tcW w:w="33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13"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w:t>
                  </w:r>
                </w:p>
              </w:tc>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w:t>
                  </w:r>
                  <w:r>
                    <w:rPr>
                      <w:rFonts w:hint="default" w:ascii="Times New Roman" w:hAnsi="Times New Roman" w:eastAsia="宋体" w:cs="Times New Roman"/>
                      <w:color w:val="auto"/>
                      <w:sz w:val="21"/>
                      <w:szCs w:val="21"/>
                      <w:lang w:val="en-US" w:eastAsia="zh-CN"/>
                    </w:rPr>
                    <w:t>m</w:t>
                  </w:r>
                </w:p>
              </w:tc>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784"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w:t>
                  </w:r>
                </w:p>
              </w:tc>
              <w:tc>
                <w:tcPr>
                  <w:tcW w:w="727"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w:t>
                  </w:r>
                </w:p>
              </w:tc>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芝王川散户3#</w:t>
                  </w:r>
                </w:p>
              </w:tc>
              <w:tc>
                <w:tcPr>
                  <w:tcW w:w="33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13"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w:t>
                  </w:r>
                </w:p>
              </w:tc>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w:t>
                  </w:r>
                  <w:r>
                    <w:rPr>
                      <w:rFonts w:hint="default" w:ascii="Times New Roman" w:hAnsi="Times New Roman" w:eastAsia="宋体" w:cs="Times New Roman"/>
                      <w:color w:val="auto"/>
                      <w:sz w:val="21"/>
                      <w:szCs w:val="21"/>
                      <w:lang w:val="en-US" w:eastAsia="zh-CN"/>
                    </w:rPr>
                    <w:t>m</w:t>
                  </w:r>
                </w:p>
              </w:tc>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72"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96</w:t>
                  </w:r>
                </w:p>
              </w:tc>
              <w:tc>
                <w:tcPr>
                  <w:tcW w:w="438"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-119</w:t>
                  </w:r>
                </w:p>
              </w:tc>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芝王川散户4#</w:t>
                  </w:r>
                </w:p>
              </w:tc>
              <w:tc>
                <w:tcPr>
                  <w:tcW w:w="33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13"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ES</w:t>
                  </w:r>
                </w:p>
              </w:tc>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86</w:t>
                  </w:r>
                  <w:r>
                    <w:rPr>
                      <w:rFonts w:hint="default" w:ascii="Times New Roman" w:hAnsi="Times New Roman" w:eastAsia="宋体" w:cs="Times New Roman"/>
                      <w:color w:val="auto"/>
                      <w:sz w:val="21"/>
                      <w:szCs w:val="21"/>
                      <w:lang w:val="en-US" w:eastAsia="zh-CN"/>
                    </w:rPr>
                    <w:t>m</w:t>
                  </w:r>
                </w:p>
              </w:tc>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72"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225</w:t>
                  </w:r>
                </w:p>
              </w:tc>
              <w:tc>
                <w:tcPr>
                  <w:tcW w:w="438"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-275</w:t>
                  </w:r>
                </w:p>
              </w:tc>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芝王川散户5#</w:t>
                  </w:r>
                </w:p>
              </w:tc>
              <w:tc>
                <w:tcPr>
                  <w:tcW w:w="331"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413" w:type="pc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ES</w:t>
                  </w:r>
                </w:p>
              </w:tc>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r>
                    <w:rPr>
                      <w:rFonts w:hint="default" w:ascii="Times New Roman" w:hAnsi="Times New Roman" w:eastAsia="宋体" w:cs="Times New Roman"/>
                      <w:color w:val="auto"/>
                      <w:sz w:val="21"/>
                      <w:szCs w:val="21"/>
                      <w:lang w:val="en-US" w:eastAsia="zh-CN"/>
                    </w:rPr>
                    <w:t>m</w:t>
                  </w:r>
                </w:p>
              </w:tc>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噪声</w:t>
                  </w:r>
                </w:p>
              </w:tc>
              <w:tc>
                <w:tcPr>
                  <w:tcW w:w="784"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43</w:t>
                  </w:r>
                </w:p>
              </w:tc>
              <w:tc>
                <w:tcPr>
                  <w:tcW w:w="727"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-45</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芝王川散户1#</w:t>
                  </w:r>
                </w:p>
              </w:tc>
              <w:tc>
                <w:tcPr>
                  <w:tcW w:w="549" w:type="dxa"/>
                  <w:vMerge w:val="restart"/>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居民</w:t>
                  </w:r>
                </w:p>
              </w:tc>
              <w:tc>
                <w:tcPr>
                  <w:tcW w:w="686"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ES</w:t>
                  </w: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lang w:val="en-US" w:eastAsia="zh-CN"/>
                    </w:rPr>
                    <w:t>m</w:t>
                  </w:r>
                </w:p>
              </w:tc>
              <w:tc>
                <w:tcPr>
                  <w:tcW w:w="11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《声环境质量标准》（GB3096-2008）中的</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87" w:type="pct"/>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cs="Times New Roman"/>
                      <w:color w:val="auto"/>
                      <w:sz w:val="21"/>
                      <w:szCs w:val="21"/>
                      <w:lang w:val="en-US" w:eastAsia="zh-CN"/>
                    </w:rPr>
                  </w:pPr>
                </w:p>
              </w:tc>
              <w:tc>
                <w:tcPr>
                  <w:tcW w:w="784"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54</w:t>
                  </w:r>
                </w:p>
              </w:tc>
              <w:tc>
                <w:tcPr>
                  <w:tcW w:w="727"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芝王川散户2#</w:t>
                  </w:r>
                </w:p>
              </w:tc>
              <w:tc>
                <w:tcPr>
                  <w:tcW w:w="549" w:type="dxa"/>
                  <w:vMerge w:val="continue"/>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rPr>
                  </w:pPr>
                </w:p>
              </w:tc>
              <w:tc>
                <w:tcPr>
                  <w:tcW w:w="686"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w:t>
                  </w: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w:t>
                  </w:r>
                  <w:r>
                    <w:rPr>
                      <w:rFonts w:hint="default" w:ascii="Times New Roman" w:hAnsi="Times New Roman" w:eastAsia="宋体" w:cs="Times New Roman"/>
                      <w:color w:val="auto"/>
                      <w:sz w:val="21"/>
                      <w:szCs w:val="21"/>
                      <w:lang w:val="en-US" w:eastAsia="zh-CN"/>
                    </w:rPr>
                    <w:t>m</w:t>
                  </w:r>
                </w:p>
              </w:tc>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rPr>
                  </w:pPr>
                </w:p>
              </w:tc>
            </w:tr>
          </w:tbl>
          <w:p>
            <w:pPr>
              <w:adjustRightInd w:val="0"/>
              <w:snapToGrid w:val="0"/>
              <w:jc w:val="left"/>
              <w:rPr>
                <w:rFonts w:ascii="宋体" w:hAnsi="宋体" w:cs="宋体"/>
                <w:color w:val="0000FF"/>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550" w:type="dxa"/>
            <w:noWrap w:val="0"/>
            <w:tcMar>
              <w:left w:w="28" w:type="dxa"/>
              <w:right w:w="28" w:type="dxa"/>
            </w:tcMar>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污染</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物排</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放控</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制标</w:t>
            </w:r>
          </w:p>
          <w:p>
            <w:pPr>
              <w:adjustRightInd w:val="0"/>
              <w:snapToGrid w:val="0"/>
              <w:jc w:val="center"/>
              <w:rPr>
                <w:rFonts w:ascii="宋体" w:hAnsi="宋体" w:cs="宋体"/>
                <w:kern w:val="0"/>
                <w:szCs w:val="21"/>
              </w:rPr>
            </w:pPr>
            <w:r>
              <w:rPr>
                <w:rFonts w:hint="eastAsia" w:ascii="宋体" w:hAnsi="宋体" w:cs="宋体"/>
                <w:kern w:val="0"/>
                <w:sz w:val="24"/>
                <w:szCs w:val="24"/>
              </w:rPr>
              <w:t>准</w:t>
            </w:r>
          </w:p>
        </w:tc>
        <w:tc>
          <w:tcPr>
            <w:tcW w:w="8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b/>
                <w:bCs/>
                <w:lang w:val="en-US" w:eastAsia="zh-CN"/>
              </w:rPr>
            </w:pPr>
            <w:r>
              <w:rPr>
                <w:rFonts w:hint="default"/>
                <w:sz w:val="24"/>
                <w:szCs w:val="24"/>
                <w:lang w:val="en-US" w:eastAsia="zh-CN"/>
              </w:rPr>
              <w:t>1、项目施工期扬尘排放执行《施工场界扬尘排放限值》 （DB61/1078-2017）中相关标准限值</w:t>
            </w:r>
            <w:r>
              <w:rPr>
                <w:rFonts w:hint="eastAsia"/>
                <w:sz w:val="24"/>
                <w:szCs w:val="24"/>
                <w:lang w:val="en-US" w:eastAsia="zh-CN"/>
              </w:rPr>
              <w:t>；</w:t>
            </w:r>
            <w:r>
              <w:rPr>
                <w:rFonts w:hint="default"/>
                <w:sz w:val="24"/>
                <w:szCs w:val="24"/>
                <w:lang w:val="en-US" w:eastAsia="zh-CN"/>
              </w:rPr>
              <w:t>运营期商混执行《水泥工业大气污染物排放标准》（GB4915-2013）中颗粒物排放限值</w:t>
            </w:r>
            <w:r>
              <w:rPr>
                <w:rFonts w:hint="eastAsia"/>
                <w:sz w:val="24"/>
                <w:szCs w:val="24"/>
                <w:lang w:val="en-US" w:eastAsia="zh-CN"/>
              </w:rPr>
              <w:t>“</w:t>
            </w:r>
            <w:r>
              <w:rPr>
                <w:rFonts w:hint="default"/>
                <w:sz w:val="24"/>
                <w:szCs w:val="24"/>
                <w:lang w:val="en-US" w:eastAsia="zh-CN"/>
              </w:rPr>
              <w:t>水泥仓及其通风生产设备</w:t>
            </w:r>
            <w:r>
              <w:rPr>
                <w:rFonts w:hint="eastAsia"/>
                <w:sz w:val="24"/>
                <w:szCs w:val="24"/>
                <w:lang w:val="en-US" w:eastAsia="zh-CN"/>
              </w:rPr>
              <w:t>”</w:t>
            </w:r>
            <w:r>
              <w:rPr>
                <w:rFonts w:hint="default"/>
                <w:sz w:val="24"/>
                <w:szCs w:val="24"/>
                <w:lang w:val="en-US" w:eastAsia="zh-CN"/>
              </w:rPr>
              <w:t>颗粒物20mg/m</w:t>
            </w:r>
            <w:r>
              <w:rPr>
                <w:rFonts w:hint="default"/>
                <w:sz w:val="24"/>
                <w:szCs w:val="24"/>
                <w:vertAlign w:val="superscript"/>
                <w:lang w:val="en-US" w:eastAsia="zh-CN"/>
              </w:rPr>
              <w:t>3</w:t>
            </w:r>
            <w:r>
              <w:rPr>
                <w:rFonts w:hint="default"/>
                <w:sz w:val="24"/>
                <w:szCs w:val="24"/>
                <w:lang w:val="en-US" w:eastAsia="zh-CN"/>
              </w:rPr>
              <w:t>；其他有组织废气污染物排放执行《大气污染物综合排放标准》（GB16297-1996）中二级排放标准限值</w:t>
            </w:r>
            <w:r>
              <w:rPr>
                <w:rFonts w:hint="eastAsia"/>
                <w:sz w:val="24"/>
                <w:szCs w:val="24"/>
                <w:lang w:val="en-US" w:eastAsia="zh-CN"/>
              </w:rPr>
              <w:t>；无组织废气执行</w:t>
            </w:r>
            <w:r>
              <w:rPr>
                <w:rFonts w:hint="default"/>
                <w:sz w:val="24"/>
                <w:szCs w:val="24"/>
                <w:lang w:val="en-US" w:eastAsia="zh-CN"/>
              </w:rPr>
              <w:t>《水泥工业大气污染物排放标准》（GB4915-2013）中</w:t>
            </w:r>
            <w:r>
              <w:rPr>
                <w:rFonts w:hint="eastAsia"/>
                <w:sz w:val="24"/>
                <w:szCs w:val="24"/>
                <w:lang w:val="en-US" w:eastAsia="zh-CN"/>
              </w:rPr>
              <w:t>“周界外浓度最高限值”</w:t>
            </w:r>
            <w:r>
              <w:rPr>
                <w:rFonts w:hint="default"/>
                <w:sz w:val="24"/>
                <w:szCs w:val="24"/>
                <w:lang w:val="en-US" w:eastAsia="zh-CN"/>
              </w:rPr>
              <w:t>；厂区载重机等移动机械执行《非道路柴油移动机械排气烟度限值及测量方法》(GB36886—2018) 规定的Ⅲ类限值</w:t>
            </w:r>
            <w:r>
              <w:rPr>
                <w:rFonts w:hint="eastAsia"/>
                <w:sz w:val="24"/>
                <w:szCs w:val="24"/>
                <w:lang w:val="en-US" w:eastAsia="zh-CN"/>
              </w:rPr>
              <w:t>；</w:t>
            </w:r>
            <w:r>
              <w:rPr>
                <w:rFonts w:hint="default"/>
                <w:sz w:val="24"/>
                <w:szCs w:val="24"/>
                <w:lang w:val="en-US" w:eastAsia="zh-CN"/>
              </w:rPr>
              <w:t>食堂油烟</w:t>
            </w:r>
            <w:r>
              <w:rPr>
                <w:rFonts w:hint="eastAsia"/>
                <w:sz w:val="24"/>
                <w:szCs w:val="24"/>
                <w:lang w:val="en-US" w:eastAsia="zh-CN"/>
              </w:rPr>
              <w:t>排放</w:t>
            </w:r>
            <w:r>
              <w:rPr>
                <w:rFonts w:hint="default"/>
                <w:sz w:val="24"/>
                <w:szCs w:val="24"/>
                <w:lang w:val="en-US" w:eastAsia="zh-CN"/>
              </w:rPr>
              <w:t>执行《饮食业油烟排放标准(试行)》（GB18483-2001）相关要求</w:t>
            </w:r>
            <w:r>
              <w:rPr>
                <w:rFonts w:hint="default"/>
                <w:sz w:val="24"/>
                <w:szCs w:val="24"/>
              </w:rPr>
              <w:t>；</w:t>
            </w:r>
          </w:p>
          <w:p>
            <w:pPr>
              <w:adjustRightInd w:val="0"/>
              <w:snapToGrid w:val="0"/>
              <w:jc w:val="center"/>
              <w:rPr>
                <w:b/>
                <w:bCs/>
                <w:lang w:val="en-US" w:eastAsia="zh-CN"/>
              </w:rPr>
            </w:pPr>
            <w:r>
              <w:rPr>
                <w:b/>
                <w:bCs/>
                <w:lang w:val="en-US" w:eastAsia="zh-CN"/>
              </w:rPr>
              <w:t>表</w:t>
            </w:r>
            <w:r>
              <w:rPr>
                <w:rFonts w:hint="eastAsia"/>
                <w:b/>
                <w:bCs/>
                <w:lang w:val="en-US" w:eastAsia="zh-CN"/>
              </w:rPr>
              <w:t>3</w:t>
            </w:r>
            <w:r>
              <w:rPr>
                <w:b/>
                <w:bCs/>
                <w:lang w:val="en-US" w:eastAsia="zh-CN"/>
              </w:rPr>
              <w:t>-</w:t>
            </w:r>
            <w:r>
              <w:rPr>
                <w:rFonts w:hint="eastAsia"/>
                <w:b/>
                <w:bCs/>
                <w:lang w:val="en-US" w:eastAsia="zh-CN"/>
              </w:rPr>
              <w:t>7</w:t>
            </w:r>
            <w:r>
              <w:rPr>
                <w:b/>
                <w:bCs/>
                <w:lang w:val="en-US" w:eastAsia="zh-CN"/>
              </w:rPr>
              <w:t xml:space="preserve">   </w:t>
            </w:r>
            <w:r>
              <w:rPr>
                <w:rFonts w:hint="eastAsia"/>
                <w:b/>
                <w:bCs/>
                <w:lang w:val="en-US" w:eastAsia="zh-CN"/>
              </w:rPr>
              <w:t>废气</w:t>
            </w:r>
            <w:r>
              <w:rPr>
                <w:rFonts w:hint="default"/>
                <w:b/>
                <w:bCs/>
                <w:lang w:val="en-US" w:eastAsia="zh-CN"/>
              </w:rPr>
              <w:t>污染物排放标准一览表</w:t>
            </w:r>
            <w:r>
              <w:rPr>
                <w:rFonts w:hint="eastAsia"/>
                <w:b/>
                <w:bCs/>
                <w:lang w:val="en-US" w:eastAsia="zh-CN"/>
              </w:rPr>
              <w:t xml:space="preserve">    </w:t>
            </w:r>
          </w:p>
          <w:tbl>
            <w:tblPr>
              <w:tblStyle w:val="22"/>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1080"/>
              <w:gridCol w:w="114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noWrap w:val="0"/>
                  <w:vAlign w:val="center"/>
                </w:tcPr>
                <w:p>
                  <w:pPr>
                    <w:pStyle w:val="46"/>
                    <w:ind w:left="0" w:leftChars="0" w:firstLine="0" w:firstLineChars="0"/>
                    <w:jc w:val="center"/>
                    <w:rPr>
                      <w:rFonts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标准名称</w:t>
                  </w:r>
                </w:p>
              </w:tc>
              <w:tc>
                <w:tcPr>
                  <w:tcW w:w="660" w:type="pct"/>
                  <w:noWrap w:val="0"/>
                  <w:vAlign w:val="center"/>
                </w:tcPr>
                <w:p>
                  <w:pPr>
                    <w:pStyle w:val="46"/>
                    <w:ind w:left="0" w:leftChars="0" w:firstLine="0" w:firstLineChars="0"/>
                    <w:jc w:val="center"/>
                    <w:rPr>
                      <w:rFonts w:hint="eastAsia"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污染物</w:t>
                  </w:r>
                </w:p>
              </w:tc>
              <w:tc>
                <w:tcPr>
                  <w:tcW w:w="696" w:type="pct"/>
                  <w:noWrap w:val="0"/>
                  <w:vAlign w:val="center"/>
                </w:tcPr>
                <w:p>
                  <w:pPr>
                    <w:pStyle w:val="46"/>
                    <w:ind w:left="0" w:leftChars="0" w:firstLine="0" w:firstLineChars="0"/>
                    <w:jc w:val="center"/>
                    <w:rPr>
                      <w:rFonts w:hint="eastAsia"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排放形式</w:t>
                  </w:r>
                </w:p>
              </w:tc>
              <w:tc>
                <w:tcPr>
                  <w:tcW w:w="1519" w:type="pct"/>
                  <w:noWrap w:val="0"/>
                  <w:vAlign w:val="center"/>
                </w:tcPr>
                <w:p>
                  <w:pPr>
                    <w:pStyle w:val="46"/>
                    <w:ind w:left="0" w:leftChars="0" w:firstLine="0" w:firstLineChars="0"/>
                    <w:jc w:val="center"/>
                    <w:rPr>
                      <w:rFonts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标准限值（</w:t>
                  </w:r>
                  <w:r>
                    <w:rPr>
                      <w:rFonts w:hint="eastAsia"/>
                      <w:b w:val="0"/>
                      <w:bCs w:val="0"/>
                      <w:lang w:val="en-US" w:eastAsia="zh-CN"/>
                    </w:rPr>
                    <w:t>m</w:t>
                  </w:r>
                  <w:r>
                    <w:rPr>
                      <w:b w:val="0"/>
                      <w:bCs w:val="0"/>
                      <w:lang w:val="en-US" w:eastAsia="zh-CN"/>
                    </w:rPr>
                    <w:t>g/m</w:t>
                  </w:r>
                  <w:r>
                    <w:rPr>
                      <w:b w:val="0"/>
                      <w:bCs w:val="0"/>
                      <w:vertAlign w:val="superscript"/>
                      <w:lang w:val="en-US" w:eastAsia="zh-CN"/>
                    </w:rPr>
                    <w:t>3</w:t>
                  </w:r>
                  <w:r>
                    <w:rPr>
                      <w:rFonts w:hint="eastAsia" w:ascii="Times New Roman" w:hAnsi="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vMerge w:val="restart"/>
                  <w:noWrap w:val="0"/>
                  <w:vAlign w:val="center"/>
                </w:tcPr>
                <w:p>
                  <w:pPr>
                    <w:pStyle w:val="46"/>
                    <w:ind w:left="0" w:leftChars="0" w:firstLine="0" w:firstLineChars="0"/>
                    <w:jc w:val="center"/>
                    <w:rPr>
                      <w:rFonts w:hint="default"/>
                      <w:lang w:val="en-US" w:eastAsia="zh-CN"/>
                    </w:rPr>
                  </w:pPr>
                  <w:r>
                    <w:rPr>
                      <w:rFonts w:hint="default"/>
                      <w:lang w:val="en-US" w:eastAsia="zh-CN"/>
                    </w:rPr>
                    <w:t>《施工场界扬尘排放限值》 （DB61/1078-2017）</w:t>
                  </w:r>
                </w:p>
              </w:tc>
              <w:tc>
                <w:tcPr>
                  <w:tcW w:w="660" w:type="pct"/>
                  <w:vMerge w:val="restar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颗粒物</w:t>
                  </w:r>
                </w:p>
              </w:tc>
              <w:tc>
                <w:tcPr>
                  <w:tcW w:w="696" w:type="pct"/>
                  <w:vMerge w:val="restar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无组织</w:t>
                  </w:r>
                </w:p>
              </w:tc>
              <w:tc>
                <w:tcPr>
                  <w:tcW w:w="1519" w:type="pct"/>
                  <w:noWrap w:val="0"/>
                  <w:vAlign w:val="center"/>
                </w:tcPr>
                <w:p>
                  <w:pPr>
                    <w:pStyle w:val="46"/>
                    <w:ind w:left="0" w:lef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拆除、土方及地基处理工程≤0.8mg/m</w:t>
                  </w:r>
                  <w:r>
                    <w:rPr>
                      <w:rFonts w:hint="eastAsia"/>
                      <w:b w:val="0"/>
                      <w:bCs w:val="0"/>
                      <w:color w:val="auto"/>
                      <w:sz w:val="21"/>
                      <w:szCs w:val="21"/>
                      <w:vertAlign w:val="superscript"/>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vMerge w:val="continue"/>
                  <w:noWrap w:val="0"/>
                  <w:vAlign w:val="center"/>
                </w:tcPr>
                <w:p>
                  <w:pPr>
                    <w:pStyle w:val="46"/>
                    <w:ind w:left="0" w:leftChars="0" w:firstLine="0" w:firstLineChars="0"/>
                    <w:jc w:val="center"/>
                    <w:rPr>
                      <w:rFonts w:hint="default"/>
                      <w:lang w:val="en-US" w:eastAsia="zh-CN"/>
                    </w:rPr>
                  </w:pPr>
                </w:p>
              </w:tc>
              <w:tc>
                <w:tcPr>
                  <w:tcW w:w="660" w:type="pct"/>
                  <w:vMerge w:val="continue"/>
                  <w:noWrap w:val="0"/>
                  <w:vAlign w:val="center"/>
                </w:tcPr>
                <w:p>
                  <w:pPr>
                    <w:pStyle w:val="46"/>
                    <w:ind w:left="0" w:leftChars="0" w:firstLine="0" w:firstLineChars="0"/>
                    <w:jc w:val="center"/>
                    <w:rPr>
                      <w:rFonts w:hint="default"/>
                      <w:lang w:val="en-US" w:eastAsia="zh-CN"/>
                    </w:rPr>
                  </w:pPr>
                </w:p>
              </w:tc>
              <w:tc>
                <w:tcPr>
                  <w:tcW w:w="696" w:type="pct"/>
                  <w:vMerge w:val="continue"/>
                  <w:noWrap w:val="0"/>
                  <w:vAlign w:val="center"/>
                </w:tcPr>
                <w:p>
                  <w:pPr>
                    <w:pStyle w:val="46"/>
                    <w:ind w:left="0" w:leftChars="0" w:firstLine="0" w:firstLineChars="0"/>
                    <w:jc w:val="center"/>
                    <w:rPr>
                      <w:rFonts w:hint="default"/>
                      <w:lang w:val="en-US" w:eastAsia="zh-CN"/>
                    </w:rPr>
                  </w:pPr>
                </w:p>
              </w:tc>
              <w:tc>
                <w:tcPr>
                  <w:tcW w:w="1519" w:type="pct"/>
                  <w:noWrap w:val="0"/>
                  <w:vAlign w:val="center"/>
                </w:tcPr>
                <w:p>
                  <w:pPr>
                    <w:pStyle w:val="46"/>
                    <w:ind w:left="0" w:leftChars="0" w:firstLine="0" w:firstLine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基础、主体结构及装饰工程≤0.7mg/m</w:t>
                  </w:r>
                  <w:r>
                    <w:rPr>
                      <w:rFonts w:hint="eastAsia"/>
                      <w:b w:val="0"/>
                      <w:bCs w:val="0"/>
                      <w:color w:val="auto"/>
                      <w:sz w:val="21"/>
                      <w:szCs w:val="21"/>
                      <w:vertAlign w:val="superscript"/>
                      <w:lang w:val="en-US" w:eastAsia="zh-CN"/>
                    </w:rPr>
                    <w:t>3</w:t>
                  </w:r>
                  <w:r>
                    <w:rPr>
                      <w:rFonts w:hint="eastAsia"/>
                      <w:b w:val="0"/>
                      <w:bCs w:val="0"/>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noWrap w:val="0"/>
                  <w:vAlign w:val="center"/>
                </w:tcPr>
                <w:p>
                  <w:pPr>
                    <w:pStyle w:val="46"/>
                    <w:ind w:left="0" w:leftChars="0" w:firstLine="0" w:firstLineChars="0"/>
                    <w:jc w:val="center"/>
                    <w:rPr>
                      <w:rFonts w:hint="default"/>
                      <w:lang w:val="en-US" w:eastAsia="zh-CN"/>
                    </w:rPr>
                  </w:pPr>
                  <w:r>
                    <w:rPr>
                      <w:rFonts w:hint="default"/>
                      <w:lang w:val="en-US" w:eastAsia="zh-CN"/>
                    </w:rPr>
                    <w:t>《大气污染物综合排放标准》（GB16297-1996）</w:t>
                  </w:r>
                </w:p>
              </w:tc>
              <w:tc>
                <w:tcPr>
                  <w:tcW w:w="660" w:type="pct"/>
                  <w:noWrap w:val="0"/>
                  <w:vAlign w:val="center"/>
                </w:tcPr>
                <w:p>
                  <w:pPr>
                    <w:pStyle w:val="46"/>
                    <w:ind w:left="0" w:leftChars="0" w:firstLine="0" w:firstLineChars="0"/>
                    <w:jc w:val="center"/>
                    <w:rPr>
                      <w:rFonts w:hint="default"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颗粒物</w:t>
                  </w:r>
                </w:p>
              </w:tc>
              <w:tc>
                <w:tcPr>
                  <w:tcW w:w="696" w:type="pct"/>
                  <w:noWrap w:val="0"/>
                  <w:vAlign w:val="center"/>
                </w:tcPr>
                <w:p>
                  <w:pPr>
                    <w:pStyle w:val="46"/>
                    <w:ind w:left="0" w:leftChars="0" w:firstLine="0" w:firstLineChars="0"/>
                    <w:jc w:val="center"/>
                    <w:rPr>
                      <w:rFonts w:hint="default" w:ascii="Times New Roman" w:hAnsi="Times New Roman"/>
                      <w:b w:val="0"/>
                      <w:bCs w:val="0"/>
                      <w:color w:val="auto"/>
                      <w:sz w:val="21"/>
                      <w:szCs w:val="21"/>
                      <w:vertAlign w:val="baseline"/>
                      <w:lang w:val="en-US" w:eastAsia="zh-CN"/>
                    </w:rPr>
                  </w:pPr>
                  <w:r>
                    <w:rPr>
                      <w:rFonts w:hint="eastAsia" w:ascii="Times New Roman" w:hAnsi="Times New Roman"/>
                      <w:b w:val="0"/>
                      <w:bCs w:val="0"/>
                      <w:color w:val="auto"/>
                      <w:sz w:val="21"/>
                      <w:szCs w:val="21"/>
                      <w:vertAlign w:val="baseline"/>
                      <w:lang w:val="en-US" w:eastAsia="zh-CN"/>
                    </w:rPr>
                    <w:t>有组织</w:t>
                  </w:r>
                </w:p>
              </w:tc>
              <w:tc>
                <w:tcPr>
                  <w:tcW w:w="1519" w:type="pct"/>
                  <w:noWrap w:val="0"/>
                  <w:vAlign w:val="center"/>
                </w:tcPr>
                <w:p>
                  <w:pPr>
                    <w:pStyle w:val="46"/>
                    <w:ind w:left="0" w:lef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vMerge w:val="restart"/>
                  <w:noWrap w:val="0"/>
                  <w:vAlign w:val="center"/>
                </w:tcPr>
                <w:p>
                  <w:pPr>
                    <w:pStyle w:val="46"/>
                    <w:ind w:left="0" w:leftChars="0" w:firstLine="0" w:firstLineChars="0"/>
                    <w:jc w:val="center"/>
                    <w:rPr>
                      <w:rFonts w:hint="eastAsia"/>
                      <w:b w:val="0"/>
                      <w:bCs w:val="0"/>
                      <w:color w:val="auto"/>
                      <w:sz w:val="21"/>
                      <w:szCs w:val="21"/>
                      <w:vertAlign w:val="baseline"/>
                      <w:lang w:val="en-US" w:eastAsia="zh-CN"/>
                    </w:rPr>
                  </w:pPr>
                  <w:r>
                    <w:rPr>
                      <w:rFonts w:hint="default"/>
                      <w:lang w:val="en-US" w:eastAsia="zh-CN"/>
                    </w:rPr>
                    <w:t>《水泥工业大气污染物排放标准》（GB4915-2013）</w:t>
                  </w:r>
                </w:p>
              </w:tc>
              <w:tc>
                <w:tcPr>
                  <w:tcW w:w="660" w:type="pct"/>
                  <w:vMerge w:val="restar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颗粒物</w:t>
                  </w:r>
                </w:p>
              </w:tc>
              <w:tc>
                <w:tcPr>
                  <w:tcW w:w="696" w:type="pct"/>
                  <w:noWrap w:val="0"/>
                  <w:vAlign w:val="center"/>
                </w:tcPr>
                <w:p>
                  <w:pPr>
                    <w:pStyle w:val="46"/>
                    <w:ind w:left="0" w:leftChars="0" w:firstLine="0" w:firstLineChars="0"/>
                    <w:jc w:val="center"/>
                    <w:rPr>
                      <w:rFonts w:hint="default" w:ascii="Times New Roman" w:hAnsi="Times New Roman"/>
                      <w:b w:val="0"/>
                      <w:bCs w:val="0"/>
                      <w:color w:val="auto"/>
                      <w:sz w:val="21"/>
                      <w:szCs w:val="21"/>
                      <w:vertAlign w:val="baseline"/>
                      <w:lang w:val="en-US" w:eastAsia="zh-CN"/>
                    </w:rPr>
                  </w:pPr>
                  <w:r>
                    <w:rPr>
                      <w:rFonts w:hint="eastAsia"/>
                      <w:b w:val="0"/>
                      <w:bCs w:val="0"/>
                      <w:color w:val="auto"/>
                      <w:sz w:val="21"/>
                      <w:szCs w:val="21"/>
                      <w:vertAlign w:val="baseline"/>
                      <w:lang w:val="en-US" w:eastAsia="zh-CN"/>
                    </w:rPr>
                    <w:t>有组织</w:t>
                  </w:r>
                </w:p>
              </w:tc>
              <w:tc>
                <w:tcPr>
                  <w:tcW w:w="1519" w:type="pct"/>
                  <w:noWrap w:val="0"/>
                  <w:vAlign w:val="center"/>
                </w:tcPr>
                <w:p>
                  <w:pPr>
                    <w:pStyle w:val="46"/>
                    <w:ind w:left="0" w:lef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vMerge w:val="continue"/>
                  <w:noWrap w:val="0"/>
                  <w:vAlign w:val="center"/>
                </w:tcPr>
                <w:p>
                  <w:pPr>
                    <w:pStyle w:val="46"/>
                    <w:ind w:left="0" w:leftChars="0" w:firstLine="0" w:firstLineChars="0"/>
                    <w:jc w:val="center"/>
                    <w:rPr>
                      <w:rFonts w:hint="eastAsia"/>
                      <w:b w:val="0"/>
                      <w:bCs w:val="0"/>
                      <w:color w:val="auto"/>
                      <w:sz w:val="21"/>
                      <w:szCs w:val="21"/>
                      <w:vertAlign w:val="baseline"/>
                      <w:lang w:val="en-US" w:eastAsia="zh-CN"/>
                    </w:rPr>
                  </w:pPr>
                </w:p>
              </w:tc>
              <w:tc>
                <w:tcPr>
                  <w:tcW w:w="660" w:type="pct"/>
                  <w:vMerge w:val="continue"/>
                  <w:noWrap w:val="0"/>
                  <w:vAlign w:val="center"/>
                </w:tcPr>
                <w:p>
                  <w:pPr>
                    <w:pStyle w:val="46"/>
                    <w:ind w:left="0" w:leftChars="0" w:firstLine="0" w:firstLineChars="0"/>
                    <w:jc w:val="center"/>
                    <w:rPr>
                      <w:rFonts w:hint="default"/>
                      <w:lang w:val="en-US" w:eastAsia="zh-CN"/>
                    </w:rPr>
                  </w:pPr>
                </w:p>
              </w:tc>
              <w:tc>
                <w:tcPr>
                  <w:tcW w:w="696" w:type="pc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无组织</w:t>
                  </w:r>
                </w:p>
              </w:tc>
              <w:tc>
                <w:tcPr>
                  <w:tcW w:w="1519" w:type="pct"/>
                  <w:noWrap w:val="0"/>
                  <w:vAlign w:val="center"/>
                </w:tcPr>
                <w:p>
                  <w:pPr>
                    <w:pStyle w:val="46"/>
                    <w:ind w:left="0" w:lef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23" w:type="pct"/>
                  <w:noWrap w:val="0"/>
                  <w:vAlign w:val="center"/>
                </w:tcPr>
                <w:p>
                  <w:pPr>
                    <w:pStyle w:val="46"/>
                    <w:ind w:left="0" w:leftChars="0" w:firstLine="0" w:firstLineChars="0"/>
                    <w:jc w:val="center"/>
                    <w:rPr>
                      <w:rFonts w:hint="default"/>
                      <w:b w:val="0"/>
                      <w:bCs w:val="0"/>
                      <w:color w:val="auto"/>
                      <w:sz w:val="21"/>
                      <w:szCs w:val="21"/>
                      <w:vertAlign w:val="baseline"/>
                      <w:lang w:val="en-US" w:eastAsia="zh-CN"/>
                    </w:rPr>
                  </w:pPr>
                  <w:r>
                    <w:rPr>
                      <w:rFonts w:hint="default"/>
                      <w:lang w:val="en-US" w:eastAsia="zh-CN"/>
                    </w:rPr>
                    <w:t>《饮食业油烟排放标准(试行)》（GB18483-2001）</w:t>
                  </w:r>
                </w:p>
              </w:tc>
              <w:tc>
                <w:tcPr>
                  <w:tcW w:w="660" w:type="pc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油烟</w:t>
                  </w:r>
                </w:p>
              </w:tc>
              <w:tc>
                <w:tcPr>
                  <w:tcW w:w="696" w:type="pct"/>
                  <w:noWrap w:val="0"/>
                  <w:vAlign w:val="center"/>
                </w:tcPr>
                <w:p>
                  <w:pPr>
                    <w:pStyle w:val="46"/>
                    <w:ind w:left="0" w:leftChars="0" w:firstLine="0" w:firstLineChars="0"/>
                    <w:jc w:val="center"/>
                    <w:rPr>
                      <w:rFonts w:hint="default"/>
                      <w:lang w:val="en-US" w:eastAsia="zh-CN"/>
                    </w:rPr>
                  </w:pPr>
                  <w:r>
                    <w:rPr>
                      <w:rFonts w:hint="eastAsia" w:ascii="Times New Roman" w:hAnsi="Times New Roman"/>
                      <w:b w:val="0"/>
                      <w:bCs w:val="0"/>
                      <w:color w:val="auto"/>
                      <w:sz w:val="21"/>
                      <w:szCs w:val="21"/>
                      <w:vertAlign w:val="baseline"/>
                      <w:lang w:val="en-US" w:eastAsia="zh-CN"/>
                    </w:rPr>
                    <w:t>无组织</w:t>
                  </w:r>
                </w:p>
              </w:tc>
              <w:tc>
                <w:tcPr>
                  <w:tcW w:w="1519" w:type="pct"/>
                  <w:noWrap w:val="0"/>
                  <w:vAlign w:val="center"/>
                </w:tcPr>
                <w:p>
                  <w:pPr>
                    <w:pStyle w:val="46"/>
                    <w:ind w:left="0" w:lef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eastAsia="zh-CN"/>
              </w:rPr>
              <w:t>生产废水及生活污水均不外排；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施工期噪声排放执行《建筑施工场界环境噪声排放标准》 （GB12523-2011）中的规定，</w:t>
            </w:r>
            <w:r>
              <w:rPr>
                <w:rFonts w:hint="default" w:ascii="Times New Roman" w:hAnsi="Times New Roman" w:eastAsia="宋体" w:cs="Times New Roman"/>
                <w:color w:val="auto"/>
                <w:sz w:val="24"/>
                <w:szCs w:val="24"/>
              </w:rPr>
              <w:t>运营期</w:t>
            </w:r>
            <w:r>
              <w:rPr>
                <w:rFonts w:hint="eastAsia" w:ascii="Times New Roman" w:hAnsi="Times New Roman" w:eastAsia="宋体" w:cs="Times New Roman"/>
                <w:color w:val="auto"/>
                <w:sz w:val="24"/>
                <w:szCs w:val="24"/>
                <w:lang w:eastAsia="zh-CN"/>
              </w:rPr>
              <w:t>厂界</w:t>
            </w:r>
            <w:r>
              <w:rPr>
                <w:rFonts w:hint="default" w:ascii="Times New Roman" w:hAnsi="Times New Roman" w:eastAsia="宋体" w:cs="Times New Roman"/>
                <w:color w:val="auto"/>
                <w:sz w:val="24"/>
                <w:szCs w:val="24"/>
              </w:rPr>
              <w:t>环境噪声排放执行《工业企业厂界环境噪声排放标准》（GB12348-2008）中的</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表</w:t>
            </w:r>
            <w:r>
              <w:rPr>
                <w:rFonts w:hint="eastAsia" w:ascii="Times New Roman" w:hAnsi="Times New Roman" w:eastAsia="宋体" w:cs="Times New Roman"/>
                <w:b/>
                <w:bCs/>
                <w:color w:val="auto"/>
                <w:spacing w:val="0"/>
                <w:sz w:val="21"/>
                <w:szCs w:val="21"/>
                <w:lang w:val="en-US" w:eastAsia="zh-CN"/>
              </w:rPr>
              <w:t>3-8</w:t>
            </w:r>
            <w:r>
              <w:rPr>
                <w:rFonts w:hint="default" w:ascii="Times New Roman" w:hAnsi="Times New Roman" w:eastAsia="宋体" w:cs="Times New Roman"/>
                <w:b/>
                <w:bCs/>
                <w:color w:val="auto"/>
                <w:spacing w:val="0"/>
                <w:sz w:val="21"/>
                <w:szCs w:val="21"/>
              </w:rPr>
              <w:t xml:space="preserve">     </w:t>
            </w:r>
            <w:r>
              <w:rPr>
                <w:rFonts w:hint="eastAsia" w:ascii="Times New Roman" w:hAnsi="Times New Roman" w:eastAsia="宋体" w:cs="Times New Roman"/>
                <w:b/>
                <w:bCs/>
                <w:color w:val="auto"/>
                <w:spacing w:val="0"/>
                <w:sz w:val="21"/>
                <w:szCs w:val="21"/>
                <w:lang w:eastAsia="zh-CN"/>
              </w:rPr>
              <w:t>噪声</w:t>
            </w:r>
            <w:r>
              <w:rPr>
                <w:rFonts w:hint="default" w:ascii="Times New Roman" w:hAnsi="Times New Roman" w:eastAsia="宋体" w:cs="Times New Roman"/>
                <w:b/>
                <w:bCs/>
                <w:color w:val="auto"/>
                <w:spacing w:val="0"/>
                <w:sz w:val="21"/>
                <w:szCs w:val="21"/>
              </w:rPr>
              <w:t>污染物排放标准一览表</w:t>
            </w:r>
          </w:p>
          <w:tbl>
            <w:tblPr>
              <w:tblStyle w:val="21"/>
              <w:tblpPr w:leftFromText="180" w:rightFromText="180" w:vertAnchor="text" w:horzAnchor="page" w:tblpX="80" w:tblpY="4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43"/>
              <w:gridCol w:w="1370"/>
              <w:gridCol w:w="1562"/>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pct"/>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rPr>
                    <w:t>污染类型</w:t>
                  </w:r>
                </w:p>
              </w:tc>
              <w:tc>
                <w:tcPr>
                  <w:tcW w:w="1731" w:type="pct"/>
                  <w:vMerge w:val="restar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rPr>
                    <w:t>标准名称</w:t>
                  </w:r>
                </w:p>
              </w:tc>
              <w:tc>
                <w:tcPr>
                  <w:tcW w:w="834" w:type="pct"/>
                  <w:vMerge w:val="restar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eastAsia" w:ascii="Times New Roman" w:hAnsi="Times New Roman" w:eastAsia="宋体" w:cs="Times New Roman"/>
                      <w:color w:val="auto"/>
                      <w:sz w:val="21"/>
                      <w:szCs w:val="21"/>
                      <w:lang w:eastAsia="zh-CN" w:bidi="ar"/>
                    </w:rPr>
                  </w:pPr>
                  <w:r>
                    <w:rPr>
                      <w:rFonts w:hint="eastAsia" w:ascii="Times New Roman" w:hAnsi="Times New Roman" w:eastAsia="宋体" w:cs="Times New Roman"/>
                      <w:color w:val="auto"/>
                      <w:sz w:val="21"/>
                      <w:szCs w:val="21"/>
                      <w:lang w:val="en-US" w:eastAsia="zh-CN" w:bidi="ar"/>
                    </w:rPr>
                    <w:t>类别</w:t>
                  </w:r>
                </w:p>
              </w:tc>
              <w:tc>
                <w:tcPr>
                  <w:tcW w:w="1918" w:type="pct"/>
                  <w:gridSpan w:val="2"/>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pct"/>
                  <w:vMerge w:val="continue"/>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eastAsia" w:ascii="Times New Roman" w:hAnsi="Times New Roman" w:eastAsia="宋体" w:cs="Times New Roman"/>
                      <w:color w:val="auto"/>
                      <w:sz w:val="21"/>
                      <w:szCs w:val="21"/>
                      <w:lang w:eastAsia="zh-CN"/>
                    </w:rPr>
                  </w:pPr>
                </w:p>
              </w:tc>
              <w:tc>
                <w:tcPr>
                  <w:tcW w:w="1731" w:type="pct"/>
                  <w:vMerge w:val="continue"/>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pacing w:val="0"/>
                      <w:sz w:val="21"/>
                      <w:szCs w:val="21"/>
                      <w:lang w:val="en-US" w:eastAsia="zh-CN" w:bidi="ar-SA"/>
                    </w:rPr>
                  </w:pPr>
                </w:p>
              </w:tc>
              <w:tc>
                <w:tcPr>
                  <w:tcW w:w="834" w:type="pct"/>
                  <w:vMerge w:val="continue"/>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rPr>
                  </w:pPr>
                </w:p>
              </w:tc>
              <w:tc>
                <w:tcPr>
                  <w:tcW w:w="951"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昼间（dB）</w:t>
                  </w:r>
                </w:p>
              </w:tc>
              <w:tc>
                <w:tcPr>
                  <w:tcW w:w="967"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夜间（dB）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pct"/>
                  <w:vMerge w:val="restar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噪声</w:t>
                  </w:r>
                </w:p>
              </w:tc>
              <w:tc>
                <w:tcPr>
                  <w:tcW w:w="1731"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pacing w:val="0"/>
                      <w:sz w:val="21"/>
                      <w:szCs w:val="21"/>
                      <w:lang w:val="en-US" w:eastAsia="zh-CN" w:bidi="ar-SA"/>
                    </w:rPr>
                  </w:pPr>
                  <w:r>
                    <w:rPr>
                      <w:rFonts w:hint="default" w:ascii="Times New Roman" w:hAnsi="Times New Roman" w:eastAsia="宋体" w:cs="Times New Roman"/>
                      <w:color w:val="auto"/>
                      <w:spacing w:val="0"/>
                      <w:sz w:val="21"/>
                      <w:szCs w:val="21"/>
                      <w:lang w:val="en-US" w:eastAsia="zh-CN" w:bidi="ar-SA"/>
                    </w:rPr>
                    <w:t xml:space="preserve">《建筑施工场界环境噪声排放标准》（GB12523-2011） </w:t>
                  </w:r>
                </w:p>
              </w:tc>
              <w:tc>
                <w:tcPr>
                  <w:tcW w:w="834"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施工期</w:t>
                  </w:r>
                </w:p>
              </w:tc>
              <w:tc>
                <w:tcPr>
                  <w:tcW w:w="951"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70</w:t>
                  </w:r>
                </w:p>
              </w:tc>
              <w:tc>
                <w:tcPr>
                  <w:tcW w:w="967"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5" w:type="pct"/>
                  <w:vMerge w:val="continue"/>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eastAsia" w:ascii="Times New Roman" w:hAnsi="Times New Roman" w:eastAsia="宋体" w:cs="Times New Roman"/>
                      <w:color w:val="auto"/>
                      <w:sz w:val="21"/>
                      <w:szCs w:val="21"/>
                      <w:lang w:eastAsia="zh-CN"/>
                    </w:rPr>
                  </w:pPr>
                </w:p>
              </w:tc>
              <w:tc>
                <w:tcPr>
                  <w:tcW w:w="1731"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lang w:val="en-US" w:eastAsia="zh-CN" w:bidi="ar-SA"/>
                    </w:rPr>
                    <w:t>《工业企业厂界环境噪声排放标准》（GB12348-2008）</w:t>
                  </w:r>
                </w:p>
              </w:tc>
              <w:tc>
                <w:tcPr>
                  <w:tcW w:w="834"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2类</w:t>
                  </w:r>
                </w:p>
              </w:tc>
              <w:tc>
                <w:tcPr>
                  <w:tcW w:w="951"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0</w:t>
                  </w:r>
                </w:p>
              </w:tc>
              <w:tc>
                <w:tcPr>
                  <w:tcW w:w="967" w:type="pct"/>
                  <w:noWrap w:val="0"/>
                  <w:vAlign w:val="center"/>
                </w:tcPr>
                <w:p>
                  <w:pPr>
                    <w:pStyle w:val="16"/>
                    <w:keepNext w:val="0"/>
                    <w:keepLines w:val="0"/>
                    <w:pageBreakBefore w:val="0"/>
                    <w:widowControl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0</w:t>
                  </w:r>
                </w:p>
              </w:tc>
            </w:tr>
          </w:tbl>
          <w:p>
            <w:pPr>
              <w:pStyle w:val="4"/>
              <w:keepNext/>
              <w:keepLines/>
              <w:pageBreakBefore w:val="0"/>
              <w:widowControl w:val="0"/>
              <w:kinsoku/>
              <w:wordWrap/>
              <w:overflowPunct/>
              <w:topLinePunct w:val="0"/>
              <w:autoSpaceDE/>
              <w:autoSpaceDN/>
              <w:bidi w:val="0"/>
              <w:adjustRightInd w:val="0"/>
              <w:snapToGrid w:val="0"/>
              <w:spacing w:beforeLines="0" w:after="0"/>
              <w:ind w:left="0" w:leftChars="0" w:firstLine="496" w:firstLineChars="200"/>
              <w:textAlignment w:val="baseline"/>
              <w:rPr>
                <w:rFonts w:hint="eastAsia" w:eastAsia="宋体"/>
                <w:lang w:eastAsia="zh-CN"/>
              </w:rPr>
            </w:pPr>
            <w:r>
              <w:rPr>
                <w:rFonts w:hint="default" w:ascii="Times New Roman" w:hAnsi="Times New Roman" w:eastAsia="宋体" w:cs="Times New Roman"/>
                <w:b w:val="0"/>
                <w:bCs/>
                <w:color w:val="auto"/>
                <w:sz w:val="24"/>
                <w:szCs w:val="24"/>
                <w:highlight w:val="none"/>
              </w:rPr>
              <w:t>4、一般固体废物排放执</w:t>
            </w:r>
            <w:r>
              <w:rPr>
                <w:rFonts w:hint="default" w:ascii="Times New Roman" w:hAnsi="Times New Roman" w:eastAsia="宋体" w:cs="Times New Roman"/>
                <w:b w:val="0"/>
                <w:bCs/>
                <w:color w:val="auto"/>
                <w:sz w:val="24"/>
                <w:szCs w:val="24"/>
                <w:highlight w:val="none"/>
                <w:lang w:val="en-US" w:eastAsia="zh-CN"/>
              </w:rPr>
              <w:t>行《一般工业固体废物贮存和填埋污染控制标准》（GB 18599-2020）</w:t>
            </w:r>
            <w:r>
              <w:rPr>
                <w:rFonts w:hint="default" w:ascii="Times New Roman" w:hAnsi="Times New Roman" w:eastAsia="宋体" w:cs="Times New Roman"/>
                <w:b w:val="0"/>
                <w:bCs/>
                <w:color w:val="auto"/>
                <w:sz w:val="24"/>
                <w:szCs w:val="24"/>
                <w:highlight w:val="none"/>
              </w:rPr>
              <w:t>中的相关规定</w:t>
            </w:r>
            <w:r>
              <w:rPr>
                <w:rFonts w:hint="eastAsia" w:ascii="Times New Roman" w:hAnsi="Times New Roman" w:eastAsia="宋体" w:cs="Times New Roman"/>
                <w:b w:val="0"/>
                <w:bCs/>
                <w:color w:val="auto"/>
                <w:sz w:val="24"/>
                <w:szCs w:val="24"/>
                <w:highlight w:val="none"/>
                <w:lang w:eastAsia="zh-CN"/>
              </w:rPr>
              <w:t>；危险废物执行《危险废物贮存污染控制标准》(GB 18597-2001)及其修改单的相关规定。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55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pPr>
              <w:adjustRightInd w:val="0"/>
              <w:snapToGrid w:val="0"/>
              <w:jc w:val="center"/>
              <w:rPr>
                <w:rFonts w:ascii="宋体" w:hAnsi="宋体" w:cs="宋体"/>
                <w:kern w:val="0"/>
                <w:szCs w:val="21"/>
              </w:rPr>
            </w:pPr>
            <w:r>
              <w:rPr>
                <w:rFonts w:hint="eastAsia" w:ascii="宋体" w:hAnsi="宋体" w:cs="宋体"/>
                <w:kern w:val="0"/>
                <w:sz w:val="24"/>
                <w:szCs w:val="24"/>
              </w:rPr>
              <w:t>指标</w:t>
            </w:r>
          </w:p>
        </w:tc>
        <w:tc>
          <w:tcPr>
            <w:tcW w:w="8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snapToGrid w:val="0"/>
                <w:color w:val="000000"/>
                <w:kern w:val="18"/>
                <w:sz w:val="24"/>
                <w:szCs w:val="24"/>
              </w:rPr>
              <w:t>根据《</w:t>
            </w:r>
            <w:r>
              <w:rPr>
                <w:rFonts w:ascii="宋体" w:hAnsi="宋体"/>
                <w:snapToGrid w:val="0"/>
                <w:color w:val="000000"/>
                <w:kern w:val="18"/>
                <w:sz w:val="24"/>
                <w:szCs w:val="24"/>
              </w:rPr>
              <w:t>“十</w:t>
            </w:r>
            <w:r>
              <w:rPr>
                <w:rFonts w:hint="eastAsia" w:ascii="宋体" w:hAnsi="宋体"/>
                <w:snapToGrid w:val="0"/>
                <w:color w:val="000000"/>
                <w:kern w:val="18"/>
                <w:sz w:val="24"/>
                <w:szCs w:val="24"/>
                <w:lang w:val="en-US" w:eastAsia="zh-CN"/>
              </w:rPr>
              <w:t>四</w:t>
            </w:r>
            <w:r>
              <w:rPr>
                <w:rFonts w:ascii="宋体" w:hAnsi="宋体"/>
                <w:snapToGrid w:val="0"/>
                <w:color w:val="000000"/>
                <w:kern w:val="18"/>
                <w:sz w:val="24"/>
                <w:szCs w:val="24"/>
              </w:rPr>
              <w:t>五”</w:t>
            </w:r>
            <w:r>
              <w:rPr>
                <w:snapToGrid w:val="0"/>
                <w:color w:val="000000"/>
                <w:kern w:val="18"/>
                <w:sz w:val="24"/>
                <w:szCs w:val="24"/>
              </w:rPr>
              <w:t>主要污染物总量控制规划编制技术指南》及陕西省有关规定</w:t>
            </w:r>
            <w:r>
              <w:rPr>
                <w:snapToGrid w:val="0"/>
                <w:color w:val="auto"/>
                <w:kern w:val="18"/>
                <w:sz w:val="24"/>
                <w:szCs w:val="24"/>
              </w:rPr>
              <w:t>，</w:t>
            </w:r>
            <w:r>
              <w:rPr>
                <w:color w:val="auto"/>
                <w:sz w:val="24"/>
                <w:szCs w:val="24"/>
              </w:rPr>
              <w:t>主要污染物总量控制因子为：COD、氨氮、SO</w:t>
            </w:r>
            <w:r>
              <w:rPr>
                <w:color w:val="auto"/>
                <w:sz w:val="24"/>
                <w:szCs w:val="24"/>
                <w:vertAlign w:val="subscript"/>
              </w:rPr>
              <w:t>2</w:t>
            </w:r>
            <w:r>
              <w:rPr>
                <w:color w:val="auto"/>
                <w:sz w:val="24"/>
                <w:szCs w:val="24"/>
              </w:rPr>
              <w:t>、NOx、VOCs。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FF"/>
                <w:kern w:val="0"/>
                <w:szCs w:val="21"/>
              </w:rPr>
            </w:pPr>
            <w:r>
              <w:rPr>
                <w:rFonts w:hint="eastAsia" w:ascii="宋体" w:hAnsi="宋体" w:cs="宋体"/>
                <w:color w:val="auto"/>
                <w:kern w:val="0"/>
                <w:sz w:val="24"/>
                <w:szCs w:val="24"/>
                <w:lang w:val="en-US" w:eastAsia="zh-CN"/>
              </w:rPr>
              <w:t>结合本项目工艺特征和排污特点，本项目产生废气主要为生产过程中排放的粉尘，产生的废水经处理后综合利用，不外排。因此本项目不设置总量控制指标。</w:t>
            </w:r>
          </w:p>
        </w:tc>
      </w:tr>
    </w:tbl>
    <w:p>
      <w:pPr>
        <w:pStyle w:val="16"/>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tcMar>
              <w:left w:w="28" w:type="dxa"/>
              <w:right w:w="28" w:type="dxa"/>
            </w:tcMar>
            <w:vAlign w:val="center"/>
          </w:tcPr>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施</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工</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环</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保</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护</w:t>
            </w:r>
          </w:p>
          <w:p>
            <w:pPr>
              <w:pStyle w:val="16"/>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措</w:t>
            </w:r>
          </w:p>
          <w:p>
            <w:pPr>
              <w:pStyle w:val="16"/>
              <w:adjustRightInd w:val="0"/>
              <w:snapToGrid w:val="0"/>
              <w:spacing w:before="0" w:beforeAutospacing="0" w:after="0" w:afterAutospacing="0"/>
              <w:jc w:val="center"/>
              <w:rPr>
                <w:rFonts w:hint="eastAsia" w:cs="宋体"/>
                <w:bCs/>
                <w:kern w:val="2"/>
                <w:sz w:val="21"/>
                <w:szCs w:val="21"/>
              </w:rPr>
            </w:pPr>
            <w:r>
              <w:rPr>
                <w:rFonts w:hint="eastAsia" w:cs="宋体"/>
                <w:kern w:val="2"/>
                <w:sz w:val="24"/>
                <w:szCs w:val="24"/>
              </w:rPr>
              <w:t>施</w:t>
            </w:r>
          </w:p>
        </w:tc>
        <w:tc>
          <w:tcPr>
            <w:tcW w:w="84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本项目施工期主要是地面硬化、封闭厂房建设以及生产设备、环保设施的安装</w:t>
            </w:r>
            <w:r>
              <w:rPr>
                <w:rFonts w:hint="eastAsia" w:cs="Times New Roman"/>
                <w:color w:val="000000"/>
                <w:kern w:val="0"/>
                <w:sz w:val="24"/>
                <w:szCs w:val="24"/>
                <w:lang w:val="en-US" w:eastAsia="zh-CN" w:bidi="ar"/>
              </w:rPr>
              <w:t>。施工期</w:t>
            </w:r>
            <w:r>
              <w:rPr>
                <w:rFonts w:hint="default" w:ascii="Times New Roman" w:hAnsi="Times New Roman" w:eastAsia="宋体" w:cs="Times New Roman"/>
                <w:color w:val="000000"/>
                <w:kern w:val="0"/>
                <w:sz w:val="24"/>
                <w:szCs w:val="24"/>
                <w:lang w:val="en-US" w:eastAsia="zh-CN" w:bidi="ar"/>
              </w:rPr>
              <w:t xml:space="preserve">废气主要包括运输扬尘、施工机械排放的尾气、焊接烟尘及施工扬尘；废水主要为施工废水、施工人员生活污水；噪声来源于施工机械、工具和运输车辆在运行中产生的机械噪声；施工期会产生少量建筑垃圾、生活垃圾等固体废物。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1、施工期废气污染防治措施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⑴施工扬尘防治措施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工程施工期间，施工扬尘、焊接烟尘、燃油施工机械废气和物料运输车辆的尾气排放对周边环境空气产生一定的影响。根据《陕西省建筑施工扬尘治理行动方案》、《陕西省人民政府关于印发省重污染天气应急预案的通知》、《陕西省建筑施工扬尘治理措施16 条》、《陕西省铁腕治霾打赢蓝天保卫战三</w:t>
            </w:r>
            <w:r>
              <w:rPr>
                <w:rFonts w:hint="eastAsia" w:ascii="Times New Roman" w:hAnsi="Times New Roman" w:eastAsia="宋体" w:cs="Times New Roman"/>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行动方案（2018-2020 年）（修订版）》、《陕西省蓝天保卫战202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 xml:space="preserve">年工作方案》 等相关规定，坚持“点、线、面”联动，“整治城市面源污染”。为使施工过程中产生的扬尘对周围环境空气的影响降低到最小程度，建议采取以下防护措施：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①强化施工扬尘监管。严格落实建设项目“洒水、覆盖、硬化、冲洗、绿化、围挡”六个100%措施。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②严格执行《关于修订“禁土令”并强化建筑工地施工扬尘管控的通知》（陕建发〔2019〕1234 号）中相关要求，根据重污染天气预警不同级别响应要求，执行响应停工措施。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③建设单位是大气污染治理的责任主体，要按照环保规范要求，加强内部管理，增加资金投入妥善应对重污染天气。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④施工场地道路应采取硬化，应当增加洒水喷淋频次，降低地面积尘负荷，降低扬尘污染。</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在采取上述防治措施后，施工期不会对周围大气环境产生明显不利影响，满足《施工场界扬尘排放限值》（DB61/1078-2017）要求，采取的措施可行，对环境空气质量的影响较小。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⑵施工机械、车辆尾气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本项目为减小施工期施工机械、材料运输车辆尾气对周围环境的影响，本环评要求拟采取如下控制措施：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①项目施工过程采用的机械设备应符合《非道路移动机械用柴油机排气污染物排放限值及测量方法(中国第三、四阶段)》(GB20891-2014)（含修改单）第三阶段要求的柴油机，禁止使用不符合国Ⅲ排放标准要求的挖掘机、装载机、叉车、压路机、平地机、推土机等非道路移动机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②通过加强施工机械的保养维护，提高机械的正常使用率；禁止以柴油为燃料的施工机械超负荷工作，减少烟度和颗粒物排放；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③禁止使用废气排放超标的车辆；严禁使用排放黑烟等可视污染物的非道路移动柴油工程机械。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综上，采取以上措施后，施工期废气对环境影响较小。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2、施工期废水污染防治措施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本项目施工期机械、车辆冲洗废水产生量较小，主要污染成分为SS，在施工场地内设置临时沉淀池进行收集沉淀，处理后回用于施工工序或施工现场洒水降尘，不外排。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施工期生活污水若不妥善处理将会对地表水造成一定的环境污染，职工生活污水经化粪池收集，定期由周边农户清掏外运肥田。</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3、施工期噪声污染防治措施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施工期噪声既不能避免，又不能从根本上采取措施予以消除，只能通过加强对施工工序、施工设备的管理，合理组织施工，尽可能地减轻施工设备噪声对施工场地周围的声环境影响。建设单位在工程施工期采取以下噪声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⑴合理布置施工场地，安排施工方式，控制环境噪声污染。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尽量选用低噪声设备，高噪声设备布置应远离敏感点；合理组织施工机械运行，尽量避免高噪声设备同时长时间运行。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⑵严格操作规程，加强施工机械管理，降低人为噪声影响。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在施工过程中施工单位应设专人对设备进行定期保养和维护，加强对现场工作人员进行培训，严格按操作规范使用各类机械。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⑶采取有效的隔声、减振措施，降低噪声级。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对位置相对固定的施工机械，应将其设置在室内，同时选用低噪声设备，并采取一定的隔声、降噪措施，控制施工噪声符合《建筑施工场界环境噪声排放标准》（GB12523-2011），做到施工场界噪声达标排放。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⑷严格控制施工车辆运输路线，减少对周围环境敏感点的影响。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施工车辆路经敏感区时应禁止鸣笛，减慢车速，装卸材料应做到轻拿轻放，为了避免噪声扰民，禁止夜间（22:00~次日 06:00）车辆物料运输，最大限度地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减少噪声影响。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⑸严格控制施工时间。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根据不同季节合理安排施工计划，尽可能避开午休时间动用高噪声设备，禁止夜间进行建筑施工作业（22：00~06：00），避免扰民。确应特殊需要必须连续作业的，必须有有关主管部门的证明，且必须公告附近居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4、施工期固体废物污染防治措施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kern w:val="0"/>
                <w:sz w:val="24"/>
                <w:szCs w:val="24"/>
                <w:lang w:val="en-US" w:eastAsia="zh-CN" w:bidi="ar"/>
              </w:rPr>
              <w:t>项目施工期固体废物主要来自施工人员的生活垃圾及建筑垃圾。项目施工人员生活垃圾，分类收集于不同的生活垃圾桶，定期由当地环卫部门统一处置；施工期设备安装产生的废包装应分类堆放，外售资源回收公司处置；建筑垃圾可综合利用的部分及时回用，其余不可回用部分应及时清运至政府部门指定</w:t>
            </w:r>
            <w:r>
              <w:rPr>
                <w:rFonts w:hint="eastAsia" w:ascii="Times New Roman" w:hAnsi="Times New Roman" w:eastAsia="宋体" w:cs="Times New Roman"/>
                <w:color w:val="000000"/>
                <w:kern w:val="0"/>
                <w:sz w:val="24"/>
                <w:szCs w:val="24"/>
                <w:lang w:val="en-US" w:eastAsia="zh-CN" w:bidi="ar"/>
              </w:rPr>
              <w:t>排</w:t>
            </w:r>
            <w:r>
              <w:rPr>
                <w:rFonts w:hint="default" w:ascii="Times New Roman" w:hAnsi="Times New Roman" w:eastAsia="宋体" w:cs="Times New Roman"/>
                <w:color w:val="000000"/>
                <w:kern w:val="0"/>
                <w:sz w:val="24"/>
                <w:szCs w:val="24"/>
                <w:lang w:val="en-US" w:eastAsia="zh-CN" w:bidi="ar"/>
              </w:rPr>
              <w:t>放点</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default" w:ascii="Times New Roman" w:hAnsi="Times New Roman" w:cs="Times New Roman"/>
                <w:bCs/>
                <w:color w:val="auto"/>
                <w:spacing w:val="-10"/>
                <w:sz w:val="24"/>
                <w:szCs w:val="24"/>
                <w:lang w:val="en-US" w:eastAsia="zh-CN"/>
              </w:rPr>
            </w:pPr>
            <w:r>
              <w:rPr>
                <w:rFonts w:hint="eastAsia" w:ascii="Times New Roman" w:hAnsi="Times New Roman" w:cs="Times New Roman"/>
                <w:bCs/>
                <w:color w:val="auto"/>
                <w:spacing w:val="-10"/>
                <w:sz w:val="24"/>
                <w:szCs w:val="24"/>
                <w:lang w:val="en-US" w:eastAsia="zh-CN"/>
              </w:rPr>
              <w:t>5、施工期非道路移动机械环境污染防治管理</w:t>
            </w:r>
          </w:p>
          <w:p>
            <w:pPr>
              <w:keepNext w:val="0"/>
              <w:keepLines w:val="0"/>
              <w:pageBreakBefore w:val="0"/>
              <w:widowControl w:val="0"/>
              <w:kinsoku/>
              <w:wordWrap/>
              <w:overflowPunct/>
              <w:topLinePunct w:val="0"/>
              <w:bidi w:val="0"/>
              <w:spacing w:line="360" w:lineRule="auto"/>
              <w:ind w:firstLine="480"/>
              <w:textAlignment w:val="auto"/>
              <w:outlineLvl w:val="9"/>
              <w:rPr>
                <w:rFonts w:hint="default"/>
                <w:color w:val="auto"/>
                <w:sz w:val="24"/>
                <w:szCs w:val="24"/>
              </w:rPr>
            </w:pPr>
            <w:r>
              <w:rPr>
                <w:rFonts w:hint="default"/>
                <w:color w:val="auto"/>
                <w:sz w:val="24"/>
                <w:szCs w:val="24"/>
              </w:rPr>
              <w:t>根据《非道路移动机械污染防治技术政策》中的相关要求：</w:t>
            </w:r>
          </w:p>
          <w:p>
            <w:pPr>
              <w:keepNext w:val="0"/>
              <w:keepLines w:val="0"/>
              <w:pageBreakBefore w:val="0"/>
              <w:widowControl w:val="0"/>
              <w:numPr>
                <w:ilvl w:val="0"/>
                <w:numId w:val="3"/>
              </w:numPr>
              <w:kinsoku/>
              <w:wordWrap/>
              <w:overflowPunct/>
              <w:topLinePunct w:val="0"/>
              <w:bidi w:val="0"/>
              <w:spacing w:line="360" w:lineRule="auto"/>
              <w:ind w:firstLine="480"/>
              <w:textAlignment w:val="auto"/>
              <w:outlineLvl w:val="9"/>
              <w:rPr>
                <w:rFonts w:hint="default"/>
                <w:color w:val="auto"/>
                <w:sz w:val="24"/>
                <w:szCs w:val="24"/>
              </w:rPr>
            </w:pPr>
            <w:r>
              <w:rPr>
                <w:rFonts w:hint="default"/>
                <w:color w:val="auto"/>
                <w:sz w:val="24"/>
                <w:szCs w:val="24"/>
              </w:rPr>
              <w:t>建设单位应当对所用机械进出场（厂）情况进行实时记录，并按照要求向生态环境主管部门报送。</w:t>
            </w:r>
          </w:p>
          <w:p>
            <w:pPr>
              <w:keepNext w:val="0"/>
              <w:keepLines w:val="0"/>
              <w:pageBreakBefore w:val="0"/>
              <w:widowControl w:val="0"/>
              <w:numPr>
                <w:ilvl w:val="0"/>
                <w:numId w:val="3"/>
              </w:numPr>
              <w:kinsoku/>
              <w:wordWrap/>
              <w:overflowPunct/>
              <w:topLinePunct w:val="0"/>
              <w:bidi w:val="0"/>
              <w:spacing w:line="360" w:lineRule="auto"/>
              <w:ind w:firstLine="480"/>
              <w:textAlignment w:val="auto"/>
              <w:outlineLvl w:val="9"/>
              <w:rPr>
                <w:rFonts w:hint="eastAsia"/>
                <w:color w:val="auto"/>
                <w:sz w:val="24"/>
                <w:szCs w:val="24"/>
                <w:lang w:val="en-US" w:eastAsia="zh-CN"/>
              </w:rPr>
            </w:pPr>
            <w:r>
              <w:rPr>
                <w:rFonts w:hint="default"/>
                <w:color w:val="auto"/>
                <w:sz w:val="24"/>
                <w:szCs w:val="24"/>
              </w:rPr>
              <w:t>建设单位不得闲置、拆除、破坏、非法改装污染控制装置或者采取临时更换、加装污染控制装置等弄虚作假方式进行污染物排放检验，依法接受相关部门的监督管理</w:t>
            </w:r>
            <w:r>
              <w:rPr>
                <w:rFonts w:hint="eastAsia"/>
                <w:color w:val="auto"/>
                <w:sz w:val="24"/>
                <w:szCs w:val="24"/>
                <w:lang w:eastAsia="zh-CN"/>
              </w:rPr>
              <w:t>。</w:t>
            </w:r>
          </w:p>
          <w:p>
            <w:pPr>
              <w:keepNext w:val="0"/>
              <w:keepLines w:val="0"/>
              <w:pageBreakBefore w:val="0"/>
              <w:widowControl w:val="0"/>
              <w:numPr>
                <w:ilvl w:val="0"/>
                <w:numId w:val="3"/>
              </w:numPr>
              <w:kinsoku/>
              <w:wordWrap/>
              <w:overflowPunct/>
              <w:topLinePunct w:val="0"/>
              <w:bidi w:val="0"/>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加强在用非道路移动机械的排放检测和维修。加强非道路移动机械的维修、保养，使其保持良好的技术状态。加强对非道路移动机械排放检测能力的建设。</w:t>
            </w:r>
          </w:p>
          <w:p>
            <w:pPr>
              <w:keepNext w:val="0"/>
              <w:keepLines w:val="0"/>
              <w:pageBreakBefore w:val="0"/>
              <w:widowControl w:val="0"/>
              <w:numPr>
                <w:ilvl w:val="0"/>
                <w:numId w:val="3"/>
              </w:numPr>
              <w:kinsoku/>
              <w:wordWrap/>
              <w:overflowPunct/>
              <w:topLinePunct w:val="0"/>
              <w:bidi w:val="0"/>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经检测排放不达标的非道路移动机械，应强制进行维修、保养，保证非道路移动机械及其污染控制装置处于正常技术状态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lang w:eastAsia="zh-CN"/>
              </w:rPr>
            </w:pPr>
            <w:r>
              <w:rPr>
                <w:rFonts w:hint="eastAsia"/>
                <w:color w:val="auto"/>
                <w:sz w:val="24"/>
                <w:szCs w:val="24"/>
                <w:lang w:val="en-US" w:eastAsia="zh-CN"/>
              </w:rPr>
              <w:t>非道路移动机械维修企业应配备必要的排放检测及诊断设备，确保维修后的非道路移动机械排放稳定达标，同时妥善保存维修记录。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tcMar>
              <w:left w:w="28" w:type="dxa"/>
              <w:right w:w="28" w:type="dxa"/>
            </w:tcMar>
            <w:vAlign w:val="center"/>
          </w:tcPr>
          <w:p>
            <w:pPr>
              <w:adjustRightInd w:val="0"/>
              <w:snapToGrid w:val="0"/>
              <w:jc w:val="center"/>
              <w:rPr>
                <w:rFonts w:hint="eastAsia" w:ascii="宋体" w:hAnsi="宋体" w:cs="宋体"/>
                <w:bCs/>
                <w:sz w:val="24"/>
                <w:szCs w:val="24"/>
              </w:rPr>
            </w:pPr>
            <w:r>
              <w:rPr>
                <w:rFonts w:hint="eastAsia" w:ascii="宋体" w:hAnsi="宋体" w:cs="宋体"/>
                <w:bCs/>
                <w:sz w:val="24"/>
                <w:szCs w:val="24"/>
              </w:rPr>
              <w:t>运</w:t>
            </w:r>
          </w:p>
          <w:p>
            <w:pPr>
              <w:adjustRightInd w:val="0"/>
              <w:snapToGrid w:val="0"/>
              <w:jc w:val="center"/>
              <w:rPr>
                <w:rFonts w:hint="eastAsia" w:ascii="宋体" w:hAnsi="宋体" w:cs="宋体"/>
                <w:bCs/>
                <w:sz w:val="24"/>
                <w:szCs w:val="24"/>
              </w:rPr>
            </w:pPr>
            <w:r>
              <w:rPr>
                <w:rFonts w:hint="eastAsia" w:ascii="宋体" w:hAnsi="宋体" w:cs="宋体"/>
                <w:bCs/>
                <w:sz w:val="24"/>
                <w:szCs w:val="24"/>
              </w:rPr>
              <w:t>营</w:t>
            </w:r>
          </w:p>
          <w:p>
            <w:pPr>
              <w:adjustRightInd w:val="0"/>
              <w:snapToGrid w:val="0"/>
              <w:jc w:val="center"/>
              <w:rPr>
                <w:rFonts w:hint="eastAsia" w:ascii="宋体" w:hAnsi="宋体" w:cs="宋体"/>
                <w:bCs/>
                <w:sz w:val="24"/>
                <w:szCs w:val="24"/>
              </w:rPr>
            </w:pPr>
            <w:r>
              <w:rPr>
                <w:rFonts w:hint="eastAsia" w:ascii="宋体" w:hAnsi="宋体" w:cs="宋体"/>
                <w:bCs/>
                <w:sz w:val="24"/>
                <w:szCs w:val="24"/>
              </w:rPr>
              <w:t>期</w:t>
            </w:r>
          </w:p>
          <w:p>
            <w:pPr>
              <w:adjustRightInd w:val="0"/>
              <w:snapToGrid w:val="0"/>
              <w:jc w:val="center"/>
              <w:rPr>
                <w:rFonts w:hint="eastAsia" w:ascii="宋体" w:hAnsi="宋体" w:cs="宋体"/>
                <w:bCs/>
                <w:sz w:val="24"/>
                <w:szCs w:val="24"/>
              </w:rPr>
            </w:pPr>
            <w:r>
              <w:rPr>
                <w:rFonts w:hint="eastAsia" w:ascii="宋体" w:hAnsi="宋体" w:cs="宋体"/>
                <w:bCs/>
                <w:sz w:val="24"/>
                <w:szCs w:val="24"/>
              </w:rPr>
              <w:t>环</w:t>
            </w:r>
          </w:p>
          <w:p>
            <w:pPr>
              <w:adjustRightInd w:val="0"/>
              <w:snapToGrid w:val="0"/>
              <w:jc w:val="center"/>
              <w:rPr>
                <w:rFonts w:hint="eastAsia" w:ascii="宋体" w:hAnsi="宋体" w:cs="宋体"/>
                <w:bCs/>
                <w:sz w:val="24"/>
                <w:szCs w:val="24"/>
              </w:rPr>
            </w:pPr>
            <w:r>
              <w:rPr>
                <w:rFonts w:hint="eastAsia" w:ascii="宋体" w:hAnsi="宋体" w:cs="宋体"/>
                <w:bCs/>
                <w:sz w:val="24"/>
                <w:szCs w:val="24"/>
              </w:rPr>
              <w:t>境</w:t>
            </w:r>
          </w:p>
          <w:p>
            <w:pPr>
              <w:adjustRightInd w:val="0"/>
              <w:snapToGrid w:val="0"/>
              <w:jc w:val="center"/>
              <w:rPr>
                <w:rFonts w:hint="eastAsia" w:ascii="宋体" w:hAnsi="宋体" w:cs="宋体"/>
                <w:bCs/>
                <w:sz w:val="24"/>
                <w:szCs w:val="24"/>
              </w:rPr>
            </w:pPr>
            <w:r>
              <w:rPr>
                <w:rFonts w:hint="eastAsia" w:ascii="宋体" w:hAnsi="宋体" w:cs="宋体"/>
                <w:bCs/>
                <w:sz w:val="24"/>
                <w:szCs w:val="24"/>
              </w:rPr>
              <w:t>影</w:t>
            </w:r>
          </w:p>
          <w:p>
            <w:pPr>
              <w:adjustRightInd w:val="0"/>
              <w:snapToGrid w:val="0"/>
              <w:jc w:val="center"/>
              <w:rPr>
                <w:rFonts w:hint="eastAsia" w:ascii="宋体" w:hAnsi="宋体" w:cs="宋体"/>
                <w:bCs/>
                <w:sz w:val="24"/>
                <w:szCs w:val="24"/>
              </w:rPr>
            </w:pPr>
            <w:r>
              <w:rPr>
                <w:rFonts w:hint="eastAsia" w:ascii="宋体" w:hAnsi="宋体" w:cs="宋体"/>
                <w:bCs/>
                <w:sz w:val="24"/>
                <w:szCs w:val="24"/>
              </w:rPr>
              <w:t>响</w:t>
            </w:r>
          </w:p>
          <w:p>
            <w:pPr>
              <w:adjustRightInd w:val="0"/>
              <w:snapToGrid w:val="0"/>
              <w:jc w:val="center"/>
              <w:rPr>
                <w:rFonts w:hint="eastAsia" w:ascii="宋体" w:hAnsi="宋体" w:cs="宋体"/>
                <w:bCs/>
                <w:sz w:val="24"/>
                <w:szCs w:val="24"/>
              </w:rPr>
            </w:pPr>
            <w:r>
              <w:rPr>
                <w:rFonts w:hint="eastAsia" w:ascii="宋体" w:hAnsi="宋体" w:cs="宋体"/>
                <w:bCs/>
                <w:sz w:val="24"/>
                <w:szCs w:val="24"/>
              </w:rPr>
              <w:t>和</w:t>
            </w:r>
          </w:p>
          <w:p>
            <w:pPr>
              <w:adjustRightInd w:val="0"/>
              <w:snapToGrid w:val="0"/>
              <w:jc w:val="center"/>
              <w:rPr>
                <w:rFonts w:hint="eastAsia" w:ascii="宋体" w:hAnsi="宋体" w:cs="宋体"/>
                <w:bCs/>
                <w:sz w:val="24"/>
                <w:szCs w:val="24"/>
              </w:rPr>
            </w:pPr>
            <w:r>
              <w:rPr>
                <w:rFonts w:hint="eastAsia" w:ascii="宋体" w:hAnsi="宋体" w:cs="宋体"/>
                <w:bCs/>
                <w:sz w:val="24"/>
                <w:szCs w:val="24"/>
              </w:rPr>
              <w:t>保</w:t>
            </w:r>
          </w:p>
          <w:p>
            <w:pPr>
              <w:adjustRightInd w:val="0"/>
              <w:snapToGrid w:val="0"/>
              <w:jc w:val="center"/>
              <w:rPr>
                <w:rFonts w:hint="eastAsia" w:ascii="宋体" w:hAnsi="宋体" w:cs="宋体"/>
                <w:bCs/>
                <w:sz w:val="24"/>
                <w:szCs w:val="24"/>
              </w:rPr>
            </w:pPr>
            <w:r>
              <w:rPr>
                <w:rFonts w:hint="eastAsia" w:ascii="宋体" w:hAnsi="宋体" w:cs="宋体"/>
                <w:bCs/>
                <w:sz w:val="24"/>
                <w:szCs w:val="24"/>
              </w:rPr>
              <w:t>护</w:t>
            </w:r>
          </w:p>
          <w:p>
            <w:pPr>
              <w:adjustRightInd w:val="0"/>
              <w:snapToGrid w:val="0"/>
              <w:jc w:val="center"/>
              <w:rPr>
                <w:rFonts w:hint="eastAsia" w:ascii="宋体" w:hAnsi="宋体" w:cs="宋体"/>
                <w:bCs/>
                <w:sz w:val="24"/>
                <w:szCs w:val="24"/>
              </w:rPr>
            </w:pPr>
            <w:r>
              <w:rPr>
                <w:rFonts w:hint="eastAsia" w:ascii="宋体" w:hAnsi="宋体" w:cs="宋体"/>
                <w:bCs/>
                <w:sz w:val="24"/>
                <w:szCs w:val="24"/>
              </w:rPr>
              <w:t>措</w:t>
            </w:r>
          </w:p>
          <w:p>
            <w:pPr>
              <w:adjustRightInd w:val="0"/>
              <w:snapToGrid w:val="0"/>
              <w:jc w:val="center"/>
              <w:rPr>
                <w:rFonts w:ascii="宋体" w:hAnsi="宋体" w:cs="宋体"/>
                <w:bCs/>
                <w:szCs w:val="21"/>
              </w:rPr>
            </w:pPr>
            <w:r>
              <w:rPr>
                <w:rFonts w:hint="eastAsia" w:ascii="宋体" w:hAnsi="宋体" w:cs="宋体"/>
                <w:bCs/>
                <w:sz w:val="24"/>
                <w:szCs w:val="24"/>
              </w:rPr>
              <w:t>施</w:t>
            </w:r>
          </w:p>
        </w:tc>
        <w:tc>
          <w:tcPr>
            <w:tcW w:w="84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一、</w:t>
            </w:r>
            <w:r>
              <w:rPr>
                <w:rFonts w:hint="default" w:ascii="Times New Roman" w:hAnsi="Times New Roman" w:cs="Times New Roman"/>
                <w:b/>
                <w:bCs/>
                <w:color w:val="auto"/>
                <w:sz w:val="24"/>
                <w:szCs w:val="24"/>
                <w:lang w:val="en-US" w:eastAsia="zh-CN"/>
              </w:rPr>
              <w:t>运营期大气环境影响和保护措施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1、污染工序及源强分析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本项目营运期大气污染物主要为</w:t>
            </w:r>
            <w:r>
              <w:rPr>
                <w:rFonts w:hint="eastAsia" w:ascii="Times New Roman" w:hAnsi="Times New Roman" w:eastAsia="宋体" w:cs="Times New Roman"/>
                <w:color w:val="auto"/>
                <w:sz w:val="24"/>
                <w:szCs w:val="24"/>
                <w:lang w:val="en-US" w:eastAsia="zh-CN"/>
              </w:rPr>
              <w:t>原料装卸粉尘、原料堆场粉尘、破碎筛分粉尘、搅拌粉尘、筒仓呼吸粉尘、厂区道路扬尘</w:t>
            </w:r>
            <w:r>
              <w:rPr>
                <w:rFonts w:hint="default" w:ascii="Times New Roman" w:hAnsi="Times New Roman" w:eastAsia="宋体" w:cs="Times New Roman"/>
                <w:color w:val="auto"/>
                <w:sz w:val="24"/>
                <w:szCs w:val="24"/>
                <w:lang w:val="en-US" w:eastAsia="zh-CN"/>
              </w:rPr>
              <w:t>、汽车尾气及食堂油烟。</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b/>
                <w:bCs/>
                <w:color w:val="auto"/>
                <w:sz w:val="21"/>
                <w:szCs w:val="21"/>
                <w:highlight w:val="none"/>
              </w:rPr>
            </w:pPr>
            <w:r>
              <w:rPr>
                <w:rFonts w:hint="eastAsia" w:ascii="Times New Roman" w:hAnsi="Times New Roman" w:cs="Times New Roman"/>
                <w:color w:val="auto"/>
                <w:sz w:val="24"/>
                <w:szCs w:val="24"/>
                <w:lang w:val="en-US" w:eastAsia="zh-CN"/>
              </w:rPr>
              <w:t>本项目生产过程废气产生情况总览见下表。</w:t>
            </w:r>
          </w:p>
          <w:p>
            <w:pPr>
              <w:jc w:val="center"/>
              <w:rPr>
                <w:rFonts w:hint="eastAsia" w:eastAsia="宋体"/>
                <w:b/>
                <w:color w:val="000000"/>
                <w:sz w:val="21"/>
                <w:szCs w:val="21"/>
                <w:lang w:eastAsia="zh-CN"/>
              </w:rPr>
            </w:pPr>
            <w:r>
              <w:rPr>
                <w:b/>
                <w:color w:val="000000"/>
                <w:sz w:val="21"/>
                <w:szCs w:val="21"/>
              </w:rPr>
              <w:t>表</w:t>
            </w:r>
            <w:r>
              <w:rPr>
                <w:rFonts w:hint="eastAsia"/>
                <w:b/>
                <w:color w:val="000000"/>
                <w:sz w:val="21"/>
                <w:szCs w:val="21"/>
                <w:lang w:val="en-US" w:eastAsia="zh-CN"/>
              </w:rPr>
              <w:t>4</w:t>
            </w:r>
            <w:r>
              <w:rPr>
                <w:b/>
                <w:color w:val="000000"/>
                <w:sz w:val="21"/>
                <w:szCs w:val="21"/>
              </w:rPr>
              <w:t>-</w:t>
            </w:r>
            <w:r>
              <w:rPr>
                <w:rFonts w:hint="eastAsia"/>
                <w:b/>
                <w:color w:val="000000"/>
                <w:sz w:val="21"/>
                <w:szCs w:val="21"/>
                <w:lang w:val="en-US" w:eastAsia="zh-CN"/>
              </w:rPr>
              <w:t>1</w:t>
            </w:r>
            <w:r>
              <w:rPr>
                <w:b/>
                <w:color w:val="000000"/>
                <w:sz w:val="21"/>
                <w:szCs w:val="21"/>
              </w:rPr>
              <w:t xml:space="preserve"> </w:t>
            </w:r>
            <w:r>
              <w:rPr>
                <w:rFonts w:hint="eastAsia"/>
                <w:b/>
                <w:color w:val="000000"/>
                <w:sz w:val="21"/>
                <w:szCs w:val="21"/>
              </w:rPr>
              <w:t xml:space="preserve">  </w:t>
            </w:r>
            <w:r>
              <w:rPr>
                <w:rFonts w:hint="default" w:ascii="Times New Roman" w:hAnsi="Times New Roman" w:cs="Times New Roman"/>
                <w:b/>
                <w:bCs/>
                <w:color w:val="auto"/>
                <w:sz w:val="21"/>
                <w:szCs w:val="21"/>
                <w:highlight w:val="none"/>
              </w:rPr>
              <w:t>项目</w:t>
            </w:r>
            <w:r>
              <w:rPr>
                <w:rFonts w:hint="eastAsia" w:ascii="Times New Roman" w:hAnsi="Times New Roman" w:cs="Times New Roman"/>
                <w:b/>
                <w:bCs/>
                <w:color w:val="auto"/>
                <w:sz w:val="21"/>
                <w:szCs w:val="21"/>
                <w:highlight w:val="none"/>
                <w:lang w:val="en-US" w:eastAsia="zh-CN"/>
              </w:rPr>
              <w:t>生产过程</w:t>
            </w:r>
            <w:r>
              <w:rPr>
                <w:rFonts w:hint="default" w:ascii="Times New Roman" w:hAnsi="Times New Roman" w:cs="Times New Roman"/>
                <w:b/>
                <w:bCs/>
                <w:color w:val="auto"/>
                <w:sz w:val="21"/>
                <w:szCs w:val="21"/>
                <w:highlight w:val="none"/>
                <w:lang w:eastAsia="zh-CN"/>
              </w:rPr>
              <w:t>废气</w:t>
            </w:r>
            <w:r>
              <w:rPr>
                <w:rFonts w:hint="eastAsia" w:ascii="Times New Roman" w:hAnsi="Times New Roman" w:cs="Times New Roman"/>
                <w:b/>
                <w:bCs/>
                <w:color w:val="auto"/>
                <w:sz w:val="21"/>
                <w:szCs w:val="21"/>
                <w:highlight w:val="none"/>
                <w:lang w:val="en-US" w:eastAsia="zh-CN"/>
              </w:rPr>
              <w:t>治理措施</w:t>
            </w:r>
            <w:r>
              <w:rPr>
                <w:rFonts w:hint="default" w:ascii="Times New Roman" w:hAnsi="Times New Roman" w:cs="Times New Roman"/>
                <w:b/>
                <w:bCs/>
                <w:color w:val="auto"/>
                <w:sz w:val="21"/>
                <w:szCs w:val="21"/>
                <w:highlight w:val="none"/>
              </w:rPr>
              <w:t>一览表</w:t>
            </w:r>
          </w:p>
          <w:tbl>
            <w:tblPr>
              <w:tblStyle w:val="22"/>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55"/>
              <w:gridCol w:w="554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产尘过程</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产尘工序</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除尘方式</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源强计算类型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运输过程</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运输扬尘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原料采用运输车加盖篷布运输，对道路定期洒水降尘</w:t>
                  </w:r>
                  <w:r>
                    <w:rPr>
                      <w:rFonts w:hint="eastAsia" w:ascii="Times New Roman" w:hAnsi="Times New Roman" w:eastAsia="宋体" w:cs="Times New Roman"/>
                      <w:color w:val="auto"/>
                      <w:sz w:val="21"/>
                      <w:szCs w:val="21"/>
                      <w:vertAlign w:val="baseline"/>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堆放、</w:t>
                  </w:r>
                  <w:r>
                    <w:rPr>
                      <w:rFonts w:hint="eastAsia" w:ascii="Times New Roman" w:hAnsi="Times New Roman" w:eastAsia="宋体" w:cs="Times New Roman"/>
                      <w:color w:val="auto"/>
                      <w:sz w:val="21"/>
                      <w:szCs w:val="21"/>
                      <w:vertAlign w:val="baseline"/>
                      <w:lang w:val="en-US" w:eastAsia="zh-CN"/>
                    </w:rPr>
                    <w:t>卸料</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堆放、</w:t>
                  </w:r>
                  <w:r>
                    <w:rPr>
                      <w:rFonts w:hint="eastAsia" w:ascii="Times New Roman" w:hAnsi="Times New Roman" w:eastAsia="宋体" w:cs="Times New Roman"/>
                      <w:color w:val="auto"/>
                      <w:sz w:val="21"/>
                      <w:szCs w:val="21"/>
                      <w:vertAlign w:val="baseline"/>
                      <w:lang w:val="en-US" w:eastAsia="zh-CN"/>
                    </w:rPr>
                    <w:t>卸料粉尘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隧道洞渣及修路砌块等原料</w:t>
                  </w:r>
                  <w:r>
                    <w:rPr>
                      <w:rFonts w:hint="default" w:ascii="Times New Roman" w:hAnsi="Times New Roman" w:eastAsia="宋体" w:cs="Times New Roman"/>
                      <w:color w:val="auto"/>
                      <w:sz w:val="21"/>
                      <w:szCs w:val="21"/>
                      <w:vertAlign w:val="baseline"/>
                      <w:lang w:val="en-US" w:eastAsia="zh-CN"/>
                    </w:rPr>
                    <w:t>存放于封闭原料堆场</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顶部设有喷淋抑尘装置，</w:t>
                  </w:r>
                  <w:r>
                    <w:rPr>
                      <w:rFonts w:hint="eastAsia" w:ascii="Times New Roman" w:hAnsi="Times New Roman" w:eastAsia="宋体" w:cs="Times New Roman"/>
                      <w:color w:val="auto"/>
                      <w:sz w:val="21"/>
                      <w:szCs w:val="21"/>
                      <w:vertAlign w:val="baseline"/>
                      <w:lang w:val="en-US" w:eastAsia="zh-CN"/>
                    </w:rPr>
                    <w:t>喷淋</w:t>
                  </w:r>
                  <w:r>
                    <w:rPr>
                      <w:rFonts w:hint="default" w:ascii="Times New Roman" w:hAnsi="Times New Roman" w:eastAsia="宋体" w:cs="Times New Roman"/>
                      <w:color w:val="auto"/>
                      <w:sz w:val="21"/>
                      <w:szCs w:val="21"/>
                      <w:vertAlign w:val="baseline"/>
                      <w:lang w:val="en-US" w:eastAsia="zh-CN"/>
                    </w:rPr>
                    <w:t>抑尘</w:t>
                  </w:r>
                  <w:r>
                    <w:rPr>
                      <w:rFonts w:hint="eastAsia" w:ascii="Times New Roman" w:hAnsi="Times New Roman" w:eastAsia="宋体" w:cs="Times New Roman"/>
                      <w:color w:val="auto"/>
                      <w:sz w:val="21"/>
                      <w:szCs w:val="21"/>
                      <w:vertAlign w:val="baseline"/>
                      <w:lang w:val="en-US" w:eastAsia="zh-CN"/>
                    </w:rPr>
                    <w:t>+厂房阻隔</w:t>
                  </w:r>
                  <w:r>
                    <w:rPr>
                      <w:rFonts w:hint="default" w:ascii="Times New Roman" w:hAnsi="Times New Roman" w:eastAsia="宋体" w:cs="Times New Roman"/>
                      <w:color w:val="auto"/>
                      <w:sz w:val="21"/>
                      <w:szCs w:val="21"/>
                      <w:vertAlign w:val="baseline"/>
                      <w:lang w:val="en-US" w:eastAsia="zh-CN"/>
                    </w:rPr>
                    <w:t>效率取</w:t>
                  </w:r>
                  <w:r>
                    <w:rPr>
                      <w:rFonts w:hint="eastAsia" w:ascii="Times New Roman" w:hAnsi="Times New Roman" w:eastAsia="宋体" w:cs="Times New Roman"/>
                      <w:color w:val="auto"/>
                      <w:sz w:val="21"/>
                      <w:szCs w:val="21"/>
                      <w:vertAlign w:val="baseline"/>
                      <w:lang w:val="en-US" w:eastAsia="zh-CN"/>
                    </w:rPr>
                    <w:t>85</w:t>
                  </w:r>
                  <w:r>
                    <w:rPr>
                      <w:rFonts w:hint="default" w:ascii="Times New Roman" w:hAnsi="Times New Roman" w:eastAsia="宋体" w:cs="Times New Roman"/>
                      <w:color w:val="auto"/>
                      <w:sz w:val="21"/>
                      <w:szCs w:val="21"/>
                      <w:vertAlign w:val="baseline"/>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石子生产线</w:t>
                  </w:r>
                </w:p>
              </w:tc>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破碎、筛分粉尘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企业拟建设封闭生产车间，</w:t>
                  </w:r>
                  <w:r>
                    <w:rPr>
                      <w:rFonts w:hint="default" w:ascii="Times New Roman" w:hAnsi="Times New Roman" w:eastAsia="宋体" w:cs="Times New Roman"/>
                      <w:color w:val="auto"/>
                      <w:sz w:val="21"/>
                      <w:szCs w:val="21"/>
                      <w:vertAlign w:val="baseline"/>
                      <w:lang w:val="en-US" w:eastAsia="zh-CN"/>
                    </w:rPr>
                    <w:t>破碎、筛分设备设置在封闭车间内，在破碎、筛分设备上方安装集气罩，破碎、筛分工序产生的粉尘经各自集气罩收集后（收集效率不低于85%），通过布袋除尘器（净化效率9</w:t>
                  </w:r>
                  <w:r>
                    <w:rPr>
                      <w:rFonts w:hint="eastAsia" w:ascii="Times New Roman" w:hAnsi="Times New Roman" w:eastAsia="宋体" w:cs="Times New Roman"/>
                      <w:color w:val="auto"/>
                      <w:sz w:val="21"/>
                      <w:szCs w:val="21"/>
                      <w:vertAlign w:val="baseline"/>
                      <w:lang w:val="en-US" w:eastAsia="zh-CN"/>
                    </w:rPr>
                    <w:t>9.7</w:t>
                  </w:r>
                  <w:r>
                    <w:rPr>
                      <w:rFonts w:hint="default" w:ascii="Times New Roman" w:hAnsi="Times New Roman" w:eastAsia="宋体" w:cs="Times New Roman"/>
                      <w:color w:val="auto"/>
                      <w:sz w:val="21"/>
                      <w:szCs w:val="21"/>
                      <w:vertAlign w:val="baseline"/>
                      <w:lang w:val="en-US" w:eastAsia="zh-CN"/>
                    </w:rPr>
                    <w:t>%）处理后经15m高排气筒 （DA001）排放</w:t>
                  </w:r>
                  <w:r>
                    <w:rPr>
                      <w:rFonts w:hint="eastAsia" w:ascii="Times New Roman" w:hAnsi="Times New Roman" w:eastAsia="宋体" w:cs="Times New Roman"/>
                      <w:color w:val="auto"/>
                      <w:sz w:val="21"/>
                      <w:szCs w:val="21"/>
                      <w:vertAlign w:val="baseline"/>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有组织粉尘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破碎、筛分工段集气罩未收集粉尘</w:t>
                  </w:r>
                  <w:r>
                    <w:rPr>
                      <w:rFonts w:hint="eastAsia" w:ascii="Times New Roman" w:hAnsi="Times New Roman" w:eastAsia="宋体" w:cs="Times New Roman"/>
                      <w:color w:val="auto"/>
                      <w:sz w:val="21"/>
                      <w:szCs w:val="21"/>
                      <w:vertAlign w:val="baseline"/>
                      <w:lang w:val="en-US" w:eastAsia="zh-CN"/>
                    </w:rPr>
                    <w:t>经喷淋</w:t>
                  </w:r>
                  <w:r>
                    <w:rPr>
                      <w:rFonts w:hint="default" w:ascii="Times New Roman" w:hAnsi="Times New Roman" w:eastAsia="宋体" w:cs="Times New Roman"/>
                      <w:color w:val="auto"/>
                      <w:sz w:val="21"/>
                      <w:szCs w:val="21"/>
                      <w:vertAlign w:val="baseline"/>
                      <w:lang w:val="en-US" w:eastAsia="zh-CN"/>
                    </w:rPr>
                    <w:t>抑尘</w:t>
                  </w:r>
                  <w:r>
                    <w:rPr>
                      <w:rFonts w:hint="eastAsia" w:ascii="Times New Roman" w:hAnsi="Times New Roman" w:eastAsia="宋体" w:cs="Times New Roman"/>
                      <w:color w:val="auto"/>
                      <w:sz w:val="21"/>
                      <w:szCs w:val="21"/>
                      <w:vertAlign w:val="baseline"/>
                      <w:lang w:val="en-US" w:eastAsia="zh-CN"/>
                    </w:rPr>
                    <w:t>+厂房阻隔</w:t>
                  </w:r>
                  <w:r>
                    <w:rPr>
                      <w:rFonts w:hint="default" w:ascii="Times New Roman" w:hAnsi="Times New Roman" w:eastAsia="宋体" w:cs="Times New Roman"/>
                      <w:color w:val="auto"/>
                      <w:sz w:val="21"/>
                      <w:szCs w:val="21"/>
                      <w:vertAlign w:val="baseline"/>
                      <w:lang w:val="en-US" w:eastAsia="zh-CN"/>
                    </w:rPr>
                    <w:t>（效率取</w:t>
                  </w:r>
                  <w:r>
                    <w:rPr>
                      <w:rFonts w:hint="eastAsia" w:ascii="Times New Roman" w:hAnsi="Times New Roman" w:eastAsia="宋体" w:cs="Times New Roman"/>
                      <w:color w:val="auto"/>
                      <w:sz w:val="21"/>
                      <w:szCs w:val="21"/>
                      <w:vertAlign w:val="baseline"/>
                      <w:lang w:val="en-US" w:eastAsia="zh-CN"/>
                    </w:rPr>
                    <w:t>85</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后在车间无组织排放。</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机制砂生产线</w:t>
                  </w:r>
                </w:p>
              </w:tc>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制砂</w:t>
                  </w:r>
                  <w:r>
                    <w:rPr>
                      <w:rFonts w:hint="default" w:ascii="Times New Roman" w:hAnsi="Times New Roman" w:eastAsia="宋体" w:cs="Times New Roman"/>
                      <w:color w:val="auto"/>
                      <w:sz w:val="21"/>
                      <w:szCs w:val="21"/>
                      <w:vertAlign w:val="baseline"/>
                      <w:lang w:val="en-US" w:eastAsia="zh-CN"/>
                    </w:rPr>
                    <w:t>、筛分</w:t>
                  </w:r>
                  <w:r>
                    <w:rPr>
                      <w:rFonts w:hint="eastAsia" w:ascii="Times New Roman" w:hAnsi="Times New Roman" w:eastAsia="宋体" w:cs="Times New Roman"/>
                      <w:color w:val="auto"/>
                      <w:sz w:val="21"/>
                      <w:szCs w:val="21"/>
                      <w:vertAlign w:val="baseline"/>
                      <w:lang w:val="en-US" w:eastAsia="zh-CN"/>
                    </w:rPr>
                    <w:t>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企业拟建设封闭生产车间，</w:t>
                  </w:r>
                  <w:r>
                    <w:rPr>
                      <w:rFonts w:hint="eastAsia" w:ascii="Times New Roman" w:hAnsi="Times New Roman" w:eastAsia="宋体" w:cs="Times New Roman"/>
                      <w:color w:val="auto"/>
                      <w:sz w:val="21"/>
                      <w:szCs w:val="21"/>
                      <w:vertAlign w:val="baseline"/>
                      <w:lang w:val="en-US" w:eastAsia="zh-CN"/>
                    </w:rPr>
                    <w:t>制砂</w:t>
                  </w:r>
                  <w:r>
                    <w:rPr>
                      <w:rFonts w:hint="default" w:ascii="Times New Roman" w:hAnsi="Times New Roman" w:eastAsia="宋体" w:cs="Times New Roman"/>
                      <w:color w:val="auto"/>
                      <w:sz w:val="21"/>
                      <w:szCs w:val="21"/>
                      <w:vertAlign w:val="baseline"/>
                      <w:lang w:val="en-US" w:eastAsia="zh-CN"/>
                    </w:rPr>
                    <w:t>、筛分设备设置在封闭车间内，在破碎、筛分设备上方安装集气罩，破碎、筛分工序产生的粉尘经各自集气罩收集后（收集效率不低于85%），通过布袋除尘器（净化效率9</w:t>
                  </w:r>
                  <w:r>
                    <w:rPr>
                      <w:rFonts w:hint="eastAsia" w:ascii="Times New Roman" w:hAnsi="Times New Roman" w:eastAsia="宋体" w:cs="Times New Roman"/>
                      <w:color w:val="auto"/>
                      <w:sz w:val="21"/>
                      <w:szCs w:val="21"/>
                      <w:vertAlign w:val="baseline"/>
                      <w:lang w:val="en-US" w:eastAsia="zh-CN"/>
                    </w:rPr>
                    <w:t>9.7</w:t>
                  </w:r>
                  <w:r>
                    <w:rPr>
                      <w:rFonts w:hint="default" w:ascii="Times New Roman" w:hAnsi="Times New Roman" w:eastAsia="宋体" w:cs="Times New Roman"/>
                      <w:color w:val="auto"/>
                      <w:sz w:val="21"/>
                      <w:szCs w:val="21"/>
                      <w:vertAlign w:val="baseline"/>
                      <w:lang w:val="en-US" w:eastAsia="zh-CN"/>
                    </w:rPr>
                    <w:t>%）处理后经15m高排气筒 （DA00</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）排放</w:t>
                  </w:r>
                  <w:r>
                    <w:rPr>
                      <w:rFonts w:hint="eastAsia" w:ascii="Times New Roman" w:hAnsi="Times New Roman" w:eastAsia="宋体" w:cs="Times New Roman"/>
                      <w:color w:val="auto"/>
                      <w:sz w:val="21"/>
                      <w:szCs w:val="21"/>
                      <w:vertAlign w:val="baseline"/>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有组织粉尘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制砂</w:t>
                  </w:r>
                  <w:r>
                    <w:rPr>
                      <w:rFonts w:hint="default" w:ascii="Times New Roman" w:hAnsi="Times New Roman" w:eastAsia="宋体" w:cs="Times New Roman"/>
                      <w:color w:val="auto"/>
                      <w:sz w:val="21"/>
                      <w:szCs w:val="21"/>
                      <w:vertAlign w:val="baseline"/>
                      <w:lang w:val="en-US" w:eastAsia="zh-CN"/>
                    </w:rPr>
                    <w:t>、筛分工段集气罩未收集粉尘</w:t>
                  </w:r>
                  <w:r>
                    <w:rPr>
                      <w:rFonts w:hint="eastAsia" w:ascii="Times New Roman" w:hAnsi="Times New Roman" w:eastAsia="宋体" w:cs="Times New Roman"/>
                      <w:color w:val="auto"/>
                      <w:sz w:val="21"/>
                      <w:szCs w:val="21"/>
                      <w:vertAlign w:val="baseline"/>
                      <w:lang w:val="en-US" w:eastAsia="zh-CN"/>
                    </w:rPr>
                    <w:t>经喷淋</w:t>
                  </w:r>
                  <w:r>
                    <w:rPr>
                      <w:rFonts w:hint="default" w:ascii="Times New Roman" w:hAnsi="Times New Roman" w:eastAsia="宋体" w:cs="Times New Roman"/>
                      <w:color w:val="auto"/>
                      <w:sz w:val="21"/>
                      <w:szCs w:val="21"/>
                      <w:vertAlign w:val="baseline"/>
                      <w:lang w:val="en-US" w:eastAsia="zh-CN"/>
                    </w:rPr>
                    <w:t>抑尘</w:t>
                  </w:r>
                  <w:r>
                    <w:rPr>
                      <w:rFonts w:hint="eastAsia" w:ascii="Times New Roman" w:hAnsi="Times New Roman" w:eastAsia="宋体" w:cs="Times New Roman"/>
                      <w:color w:val="auto"/>
                      <w:sz w:val="21"/>
                      <w:szCs w:val="21"/>
                      <w:vertAlign w:val="baseline"/>
                      <w:lang w:val="en-US" w:eastAsia="zh-CN"/>
                    </w:rPr>
                    <w:t>+厂房阻隔</w:t>
                  </w:r>
                  <w:r>
                    <w:rPr>
                      <w:rFonts w:hint="default" w:ascii="Times New Roman" w:hAnsi="Times New Roman" w:eastAsia="宋体" w:cs="Times New Roman"/>
                      <w:color w:val="auto"/>
                      <w:sz w:val="21"/>
                      <w:szCs w:val="21"/>
                      <w:vertAlign w:val="baseline"/>
                      <w:lang w:val="en-US" w:eastAsia="zh-CN"/>
                    </w:rPr>
                    <w:t>（效率取</w:t>
                  </w:r>
                  <w:r>
                    <w:rPr>
                      <w:rFonts w:hint="eastAsia" w:ascii="Times New Roman" w:hAnsi="Times New Roman" w:eastAsia="宋体" w:cs="Times New Roman"/>
                      <w:color w:val="auto"/>
                      <w:sz w:val="21"/>
                      <w:szCs w:val="21"/>
                      <w:vertAlign w:val="baseline"/>
                      <w:lang w:val="en-US" w:eastAsia="zh-CN"/>
                    </w:rPr>
                    <w:t>85</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后在车间无组织排放。</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混凝土生产线</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筒仓粉尘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水泥的罐装过程中，通过管道进入筒仓时进料口在筒仓下方，罐装车通过气力输送将水泥送至筒仓（气力输送所需的压缩空气由罐车自带的压缩机提供），此时粉尘会随仓内的空气从筒仓顶部的排气孔中排出。筒仓为全封闭状态，物料通过螺旋输送机进行输送。筒仓配置有仓顶除尘器，除尘效率≥99%。</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搅拌混合粉尘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混凝土生产</w:t>
                  </w:r>
                  <w:r>
                    <w:rPr>
                      <w:rFonts w:hint="default" w:ascii="Times New Roman" w:hAnsi="Times New Roman" w:eastAsia="宋体" w:cs="Times New Roman"/>
                      <w:color w:val="auto"/>
                      <w:sz w:val="21"/>
                      <w:szCs w:val="21"/>
                      <w:vertAlign w:val="baseline"/>
                      <w:lang w:val="en-US" w:eastAsia="zh-CN"/>
                    </w:rPr>
                    <w:t>过程中，搅拌工序会产生少量粉尘，项目通过集气罩收集后（收集效率不低于85%），通过布袋除尘器（净化效率9</w:t>
                  </w:r>
                  <w:r>
                    <w:rPr>
                      <w:rFonts w:hint="eastAsia" w:ascii="Times New Roman" w:hAnsi="Times New Roman" w:eastAsia="宋体" w:cs="Times New Roman"/>
                      <w:color w:val="auto"/>
                      <w:sz w:val="21"/>
                      <w:szCs w:val="21"/>
                      <w:vertAlign w:val="baseline"/>
                      <w:lang w:val="en-US" w:eastAsia="zh-CN"/>
                    </w:rPr>
                    <w:t>9.7</w:t>
                  </w:r>
                  <w:r>
                    <w:rPr>
                      <w:rFonts w:hint="default" w:ascii="Times New Roman" w:hAnsi="Times New Roman" w:eastAsia="宋体" w:cs="Times New Roman"/>
                      <w:color w:val="auto"/>
                      <w:sz w:val="21"/>
                      <w:szCs w:val="21"/>
                      <w:vertAlign w:val="baseline"/>
                      <w:lang w:val="en-US" w:eastAsia="zh-CN"/>
                    </w:rPr>
                    <w:t>%）处理达标后经1根15m高排气筒（DA00</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）排放至</w:t>
                  </w:r>
                  <w:r>
                    <w:rPr>
                      <w:rFonts w:hint="eastAsia" w:ascii="Times New Roman" w:hAnsi="Times New Roman" w:eastAsia="宋体" w:cs="Times New Roman"/>
                      <w:color w:val="auto"/>
                      <w:sz w:val="21"/>
                      <w:szCs w:val="21"/>
                      <w:vertAlign w:val="baseline"/>
                      <w:lang w:val="en-US" w:eastAsia="zh-CN"/>
                    </w:rPr>
                    <w:t>封闭车间内</w:t>
                  </w:r>
                  <w:r>
                    <w:rPr>
                      <w:rFonts w:hint="default" w:ascii="Times New Roman" w:hAnsi="Times New Roman" w:eastAsia="宋体" w:cs="Times New Roman"/>
                      <w:color w:val="auto"/>
                      <w:sz w:val="21"/>
                      <w:szCs w:val="21"/>
                      <w:vertAlign w:val="baseline"/>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搅拌</w:t>
                  </w:r>
                  <w:r>
                    <w:rPr>
                      <w:rFonts w:hint="default" w:ascii="Times New Roman" w:hAnsi="Times New Roman" w:eastAsia="宋体" w:cs="Times New Roman"/>
                      <w:color w:val="auto"/>
                      <w:sz w:val="21"/>
                      <w:szCs w:val="21"/>
                      <w:vertAlign w:val="baseline"/>
                      <w:lang w:val="en-US" w:eastAsia="zh-CN"/>
                    </w:rPr>
                    <w:t>工段集气罩未收集粉尘</w:t>
                  </w:r>
                  <w:r>
                    <w:rPr>
                      <w:rFonts w:hint="eastAsia" w:ascii="Times New Roman" w:hAnsi="Times New Roman" w:eastAsia="宋体" w:cs="Times New Roman"/>
                      <w:color w:val="auto"/>
                      <w:sz w:val="21"/>
                      <w:szCs w:val="21"/>
                      <w:vertAlign w:val="baseline"/>
                      <w:lang w:val="en-US" w:eastAsia="zh-CN"/>
                    </w:rPr>
                    <w:t>经喷淋</w:t>
                  </w:r>
                  <w:r>
                    <w:rPr>
                      <w:rFonts w:hint="default" w:ascii="Times New Roman" w:hAnsi="Times New Roman" w:eastAsia="宋体" w:cs="Times New Roman"/>
                      <w:color w:val="auto"/>
                      <w:sz w:val="21"/>
                      <w:szCs w:val="21"/>
                      <w:vertAlign w:val="baseline"/>
                      <w:lang w:val="en-US" w:eastAsia="zh-CN"/>
                    </w:rPr>
                    <w:t>抑尘</w:t>
                  </w:r>
                  <w:r>
                    <w:rPr>
                      <w:rFonts w:hint="eastAsia" w:ascii="Times New Roman" w:hAnsi="Times New Roman" w:eastAsia="宋体" w:cs="Times New Roman"/>
                      <w:color w:val="auto"/>
                      <w:sz w:val="21"/>
                      <w:szCs w:val="21"/>
                      <w:vertAlign w:val="baseline"/>
                      <w:lang w:val="en-US" w:eastAsia="zh-CN"/>
                    </w:rPr>
                    <w:t>+厂房阻隔</w:t>
                  </w:r>
                  <w:r>
                    <w:rPr>
                      <w:rFonts w:hint="default" w:ascii="Times New Roman" w:hAnsi="Times New Roman" w:eastAsia="宋体" w:cs="Times New Roman"/>
                      <w:color w:val="auto"/>
                      <w:sz w:val="21"/>
                      <w:szCs w:val="21"/>
                      <w:vertAlign w:val="baseline"/>
                      <w:lang w:val="en-US" w:eastAsia="zh-CN"/>
                    </w:rPr>
                    <w:t>（效率取</w:t>
                  </w:r>
                  <w:r>
                    <w:rPr>
                      <w:rFonts w:hint="eastAsia" w:ascii="Times New Roman" w:hAnsi="Times New Roman" w:eastAsia="宋体" w:cs="Times New Roman"/>
                      <w:color w:val="auto"/>
                      <w:sz w:val="21"/>
                      <w:szCs w:val="21"/>
                      <w:vertAlign w:val="baseline"/>
                      <w:lang w:val="en-US" w:eastAsia="zh-CN"/>
                    </w:rPr>
                    <w:t>85</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后在车间无组织排放。</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中间物料输送</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物料输送系统粉尘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石子、石粉、</w:t>
                  </w:r>
                  <w:r>
                    <w:rPr>
                      <w:rFonts w:hint="default" w:ascii="Times New Roman" w:hAnsi="Times New Roman" w:eastAsia="宋体" w:cs="Times New Roman"/>
                      <w:color w:val="auto"/>
                      <w:sz w:val="21"/>
                      <w:szCs w:val="21"/>
                      <w:vertAlign w:val="baseline"/>
                      <w:lang w:val="en-US" w:eastAsia="zh-CN"/>
                    </w:rPr>
                    <w:t>机制砂、</w:t>
                  </w:r>
                  <w:r>
                    <w:rPr>
                      <w:rFonts w:hint="eastAsia" w:ascii="Times New Roman" w:hAnsi="Times New Roman" w:eastAsia="宋体" w:cs="Times New Roman"/>
                      <w:color w:val="auto"/>
                      <w:sz w:val="21"/>
                      <w:szCs w:val="21"/>
                      <w:vertAlign w:val="baseline"/>
                      <w:lang w:val="en-US" w:eastAsia="zh-CN"/>
                    </w:rPr>
                    <w:t>混凝土</w:t>
                  </w:r>
                  <w:r>
                    <w:rPr>
                      <w:rFonts w:hint="default" w:ascii="Times New Roman" w:hAnsi="Times New Roman" w:eastAsia="宋体" w:cs="Times New Roman"/>
                      <w:color w:val="auto"/>
                      <w:sz w:val="21"/>
                      <w:szCs w:val="21"/>
                      <w:vertAlign w:val="baseline"/>
                      <w:lang w:val="en-US" w:eastAsia="zh-CN"/>
                    </w:rPr>
                    <w:t>生产线的物料由装载机送至给料机进料口，放料过程会产生少量粉尘，给料机进料口除进料侧敞开外，其他方向均为封闭状态。其余工序物料输送采用皮带输送机进行输送，基本不产生扬尘，且给料机与皮带输送机设置于封闭车间内，同时上方设置喷淋抑尘装置，通过以上方式可有效抑制无组织粉尘产尘量，扬尘量较小，在此不做定量分析。</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少量无组织粉尘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成品堆放</w:t>
                  </w:r>
                </w:p>
              </w:tc>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成品堆放粉尘</w:t>
                  </w:r>
                </w:p>
              </w:tc>
              <w:tc>
                <w:tcPr>
                  <w:tcW w:w="5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成品堆放粉尘主要产生于</w:t>
                  </w:r>
                  <w:r>
                    <w:rPr>
                      <w:rFonts w:hint="eastAsia" w:ascii="Times New Roman" w:hAnsi="Times New Roman" w:eastAsia="宋体" w:cs="Times New Roman"/>
                      <w:color w:val="auto"/>
                      <w:sz w:val="21"/>
                      <w:szCs w:val="21"/>
                      <w:vertAlign w:val="baseline"/>
                      <w:lang w:val="en-US" w:eastAsia="zh-CN"/>
                    </w:rPr>
                    <w:t>石子、石粉、机制砂的堆存区域</w:t>
                  </w:r>
                  <w:r>
                    <w:rPr>
                      <w:rFonts w:hint="default" w:ascii="Times New Roman" w:hAnsi="Times New Roman" w:eastAsia="宋体" w:cs="Times New Roman"/>
                      <w:color w:val="auto"/>
                      <w:sz w:val="21"/>
                      <w:szCs w:val="21"/>
                      <w:vertAlign w:val="baseline"/>
                      <w:lang w:val="en-US" w:eastAsia="zh-CN"/>
                    </w:rPr>
                    <w:t>。成品库上方设置喷淋抑尘装置，对</w:t>
                  </w:r>
                  <w:r>
                    <w:rPr>
                      <w:rFonts w:hint="eastAsia" w:ascii="Times New Roman" w:hAnsi="Times New Roman" w:eastAsia="宋体" w:cs="Times New Roman"/>
                      <w:color w:val="auto"/>
                      <w:sz w:val="21"/>
                      <w:szCs w:val="21"/>
                      <w:vertAlign w:val="baseline"/>
                      <w:lang w:val="en-US" w:eastAsia="zh-CN"/>
                    </w:rPr>
                    <w:t>石子、石粉、机制砂</w:t>
                  </w:r>
                  <w:r>
                    <w:rPr>
                      <w:rFonts w:hint="default" w:ascii="Times New Roman" w:hAnsi="Times New Roman" w:eastAsia="宋体" w:cs="Times New Roman"/>
                      <w:color w:val="auto"/>
                      <w:sz w:val="21"/>
                      <w:szCs w:val="21"/>
                      <w:vertAlign w:val="baseline"/>
                      <w:lang w:val="en-US" w:eastAsia="zh-CN"/>
                    </w:rPr>
                    <w:t>堆放产生的少量粉尘进行抑尘，在此不做定量分析。</w:t>
                  </w:r>
                </w:p>
              </w:tc>
              <w:tc>
                <w:tcPr>
                  <w:tcW w:w="9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少量无组织粉尘</w:t>
                  </w:r>
                </w:p>
              </w:tc>
            </w:tr>
          </w:tbl>
          <w:p>
            <w:pPr>
              <w:keepNext w:val="0"/>
              <w:keepLines w:val="0"/>
              <w:pageBreakBefore w:val="0"/>
              <w:kinsoku/>
              <w:wordWrap/>
              <w:overflowPunct/>
              <w:topLinePunct w:val="0"/>
              <w:bidi w:val="0"/>
              <w:snapToGrid/>
              <w:spacing w:line="360" w:lineRule="auto"/>
              <w:ind w:firstLine="48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项目产生粉尘的过程主要在石子生产线、机制砂生产线的破碎、筛分工序，混凝土生产线的混合搅拌工序；无组织粉尘主要产生于原料运输过程、原料卸料过程；中间原料输送过程及成品堆放过程产生的粉尘经有效抑尘后可视为不产尘，在此不做定量分析。</w:t>
            </w:r>
          </w:p>
          <w:p>
            <w:pPr>
              <w:keepNext w:val="0"/>
              <w:keepLines w:val="0"/>
              <w:pageBreakBefore w:val="0"/>
              <w:kinsoku/>
              <w:wordWrap/>
              <w:overflowPunct/>
              <w:topLinePunct w:val="0"/>
              <w:bidi w:val="0"/>
              <w:snapToGrid/>
              <w:spacing w:line="360" w:lineRule="auto"/>
              <w:ind w:firstLine="480"/>
              <w:textAlignment w:val="auto"/>
              <w:rPr>
                <w:b/>
                <w:color w:val="000000"/>
                <w:sz w:val="21"/>
                <w:szCs w:val="21"/>
              </w:rPr>
            </w:pPr>
            <w:r>
              <w:rPr>
                <w:rFonts w:hint="eastAsia" w:ascii="Times New Roman" w:hAnsi="Times New Roman" w:cs="Times New Roman"/>
                <w:color w:val="auto"/>
                <w:sz w:val="24"/>
                <w:szCs w:val="24"/>
                <w:lang w:val="en-US" w:eastAsia="zh-CN"/>
              </w:rPr>
              <w:t>本项目运营期废气产排情况见下表：</w:t>
            </w:r>
          </w:p>
          <w:p>
            <w:pPr>
              <w:jc w:val="center"/>
              <w:rPr>
                <w:rFonts w:hint="eastAsia" w:eastAsia="宋体"/>
                <w:b/>
                <w:color w:val="000000"/>
                <w:sz w:val="21"/>
                <w:szCs w:val="21"/>
                <w:lang w:eastAsia="zh-CN"/>
              </w:rPr>
            </w:pPr>
            <w:r>
              <w:rPr>
                <w:b/>
                <w:color w:val="000000"/>
                <w:sz w:val="21"/>
                <w:szCs w:val="21"/>
              </w:rPr>
              <w:t>表</w:t>
            </w:r>
            <w:r>
              <w:rPr>
                <w:rFonts w:hint="eastAsia"/>
                <w:b/>
                <w:color w:val="000000"/>
                <w:sz w:val="21"/>
                <w:szCs w:val="21"/>
                <w:lang w:val="en-US" w:eastAsia="zh-CN"/>
              </w:rPr>
              <w:t>4</w:t>
            </w:r>
            <w:r>
              <w:rPr>
                <w:b/>
                <w:color w:val="000000"/>
                <w:sz w:val="21"/>
                <w:szCs w:val="21"/>
              </w:rPr>
              <w:t>-</w:t>
            </w:r>
            <w:r>
              <w:rPr>
                <w:rFonts w:hint="eastAsia"/>
                <w:b/>
                <w:color w:val="000000"/>
                <w:sz w:val="21"/>
                <w:szCs w:val="21"/>
                <w:lang w:val="en-US" w:eastAsia="zh-CN"/>
              </w:rPr>
              <w:t>2</w:t>
            </w:r>
            <w:r>
              <w:rPr>
                <w:b/>
                <w:color w:val="000000"/>
                <w:sz w:val="21"/>
                <w:szCs w:val="21"/>
              </w:rPr>
              <w:t xml:space="preserve"> </w:t>
            </w:r>
            <w:r>
              <w:rPr>
                <w:rFonts w:hint="eastAsia"/>
                <w:b/>
                <w:color w:val="000000"/>
                <w:sz w:val="21"/>
                <w:szCs w:val="21"/>
              </w:rPr>
              <w:t xml:space="preserve">  </w:t>
            </w:r>
            <w:r>
              <w:rPr>
                <w:rFonts w:hint="eastAsia"/>
                <w:b/>
                <w:color w:val="000000"/>
                <w:sz w:val="21"/>
                <w:szCs w:val="21"/>
                <w:lang w:eastAsia="zh-CN"/>
              </w:rPr>
              <w:t>废气产排情况一览表</w:t>
            </w:r>
          </w:p>
          <w:tbl>
            <w:tblPr>
              <w:tblStyle w:val="2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20"/>
              <w:gridCol w:w="690"/>
              <w:gridCol w:w="915"/>
              <w:gridCol w:w="900"/>
              <w:gridCol w:w="1395"/>
              <w:gridCol w:w="765"/>
              <w:gridCol w:w="660"/>
              <w:gridCol w:w="69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vMerge w:val="restart"/>
                  <w:noWrap w:val="0"/>
                  <w:vAlign w:val="center"/>
                </w:tcPr>
                <w:p>
                  <w:pPr>
                    <w:ind w:left="0" w:leftChars="0" w:firstLine="0" w:firstLineChars="0"/>
                    <w:jc w:val="center"/>
                    <w:rPr>
                      <w:rFonts w:hint="default" w:eastAsia="宋体"/>
                      <w:color w:val="000000"/>
                      <w:sz w:val="21"/>
                      <w:szCs w:val="21"/>
                      <w:lang w:val="en-US" w:eastAsia="zh-CN"/>
                    </w:rPr>
                  </w:pPr>
                  <w:r>
                    <w:rPr>
                      <w:rFonts w:hint="eastAsia"/>
                      <w:color w:val="000000"/>
                      <w:sz w:val="21"/>
                      <w:szCs w:val="21"/>
                      <w:lang w:val="en-US" w:eastAsia="zh-CN"/>
                    </w:rPr>
                    <w:t>产排污环节</w:t>
                  </w:r>
                </w:p>
              </w:tc>
              <w:tc>
                <w:tcPr>
                  <w:tcW w:w="439" w:type="pct"/>
                  <w:vMerge w:val="restart"/>
                  <w:noWrap w:val="0"/>
                  <w:vAlign w:val="center"/>
                </w:tcPr>
                <w:p>
                  <w:pPr>
                    <w:ind w:left="0" w:leftChars="0" w:firstLine="0" w:firstLineChars="0"/>
                    <w:jc w:val="center"/>
                    <w:rPr>
                      <w:rFonts w:hint="default" w:eastAsia="宋体"/>
                      <w:color w:val="000000"/>
                      <w:sz w:val="21"/>
                      <w:szCs w:val="21"/>
                      <w:lang w:val="en-US" w:eastAsia="zh-CN"/>
                    </w:rPr>
                  </w:pPr>
                  <w:r>
                    <w:rPr>
                      <w:rFonts w:hint="eastAsia"/>
                      <w:color w:val="000000"/>
                      <w:sz w:val="21"/>
                      <w:szCs w:val="21"/>
                      <w:lang w:val="en-US" w:eastAsia="zh-CN"/>
                    </w:rPr>
                    <w:t>污染物种类</w:t>
                  </w:r>
                </w:p>
              </w:tc>
              <w:tc>
                <w:tcPr>
                  <w:tcW w:w="421" w:type="pct"/>
                  <w:vMerge w:val="restart"/>
                  <w:noWrap w:val="0"/>
                  <w:vAlign w:val="center"/>
                </w:tcPr>
                <w:p>
                  <w:pPr>
                    <w:ind w:left="0" w:leftChars="0" w:firstLine="0" w:firstLineChars="0"/>
                    <w:jc w:val="center"/>
                    <w:rPr>
                      <w:rFonts w:hint="eastAsia" w:eastAsia="宋体"/>
                      <w:color w:val="000000"/>
                      <w:sz w:val="21"/>
                      <w:szCs w:val="21"/>
                      <w:lang w:eastAsia="zh-CN"/>
                    </w:rPr>
                  </w:pPr>
                  <w:r>
                    <w:rPr>
                      <w:color w:val="000000"/>
                      <w:sz w:val="21"/>
                      <w:szCs w:val="21"/>
                    </w:rPr>
                    <w:t>排放</w:t>
                  </w:r>
                  <w:r>
                    <w:rPr>
                      <w:rFonts w:hint="eastAsia"/>
                      <w:color w:val="000000"/>
                      <w:sz w:val="21"/>
                      <w:szCs w:val="21"/>
                      <w:lang w:eastAsia="zh-CN"/>
                    </w:rPr>
                    <w:t>方式</w:t>
                  </w:r>
                </w:p>
              </w:tc>
              <w:tc>
                <w:tcPr>
                  <w:tcW w:w="1108" w:type="pct"/>
                  <w:gridSpan w:val="2"/>
                  <w:noWrap w:val="0"/>
                  <w:vAlign w:val="center"/>
                </w:tcPr>
                <w:p>
                  <w:pPr>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产生源强</w:t>
                  </w:r>
                </w:p>
              </w:tc>
              <w:tc>
                <w:tcPr>
                  <w:tcW w:w="852" w:type="pct"/>
                  <w:vMerge w:val="restart"/>
                  <w:noWrap w:val="0"/>
                  <w:vAlign w:val="center"/>
                </w:tcPr>
                <w:p>
                  <w:pPr>
                    <w:jc w:val="center"/>
                    <w:rPr>
                      <w:rFonts w:hint="eastAsia" w:eastAsia="宋体"/>
                      <w:color w:val="000000"/>
                      <w:sz w:val="21"/>
                      <w:szCs w:val="21"/>
                      <w:lang w:eastAsia="zh-CN"/>
                    </w:rPr>
                  </w:pPr>
                  <w:r>
                    <w:rPr>
                      <w:rFonts w:hint="eastAsia"/>
                      <w:color w:val="000000"/>
                      <w:sz w:val="21"/>
                      <w:szCs w:val="21"/>
                      <w:lang w:eastAsia="zh-CN"/>
                    </w:rPr>
                    <w:t>环保措施</w:t>
                  </w:r>
                </w:p>
              </w:tc>
              <w:tc>
                <w:tcPr>
                  <w:tcW w:w="467" w:type="pct"/>
                  <w:vMerge w:val="restart"/>
                  <w:noWrap w:val="0"/>
                  <w:vAlign w:val="center"/>
                </w:tcPr>
                <w:p>
                  <w:pPr>
                    <w:jc w:val="center"/>
                    <w:rPr>
                      <w:rFonts w:hint="eastAsia" w:eastAsia="宋体"/>
                      <w:color w:val="000000"/>
                      <w:sz w:val="21"/>
                      <w:szCs w:val="21"/>
                      <w:lang w:eastAsia="zh-CN"/>
                    </w:rPr>
                  </w:pPr>
                  <w:r>
                    <w:rPr>
                      <w:rFonts w:hint="eastAsia"/>
                      <w:color w:val="000000"/>
                      <w:sz w:val="21"/>
                      <w:szCs w:val="21"/>
                      <w:lang w:eastAsia="zh-CN"/>
                    </w:rPr>
                    <w:t>处理效率</w:t>
                  </w:r>
                </w:p>
              </w:tc>
              <w:tc>
                <w:tcPr>
                  <w:tcW w:w="403" w:type="pct"/>
                  <w:vMerge w:val="restart"/>
                  <w:noWrap w:val="0"/>
                  <w:vAlign w:val="center"/>
                </w:tcPr>
                <w:p>
                  <w:pPr>
                    <w:jc w:val="center"/>
                    <w:rPr>
                      <w:rFonts w:hint="eastAsia" w:eastAsia="宋体"/>
                      <w:color w:val="000000"/>
                      <w:sz w:val="21"/>
                      <w:szCs w:val="21"/>
                      <w:lang w:eastAsia="zh-CN"/>
                    </w:rPr>
                  </w:pPr>
                  <w:r>
                    <w:rPr>
                      <w:rFonts w:hint="eastAsia"/>
                      <w:color w:val="000000"/>
                      <w:sz w:val="21"/>
                      <w:szCs w:val="21"/>
                      <w:lang w:eastAsia="zh-CN"/>
                    </w:rPr>
                    <w:t>措施是否可行</w:t>
                  </w:r>
                </w:p>
              </w:tc>
              <w:tc>
                <w:tcPr>
                  <w:tcW w:w="813" w:type="pct"/>
                  <w:gridSpan w:val="2"/>
                  <w:noWrap w:val="0"/>
                  <w:vAlign w:val="center"/>
                </w:tcPr>
                <w:p>
                  <w:pPr>
                    <w:ind w:left="0" w:leftChars="0" w:firstLine="0" w:firstLineChars="0"/>
                    <w:jc w:val="center"/>
                    <w:rPr>
                      <w:color w:val="000000"/>
                      <w:sz w:val="21"/>
                      <w:szCs w:val="21"/>
                    </w:rPr>
                  </w:pPr>
                  <w:r>
                    <w:rPr>
                      <w:rFonts w:hint="eastAsia"/>
                      <w:color w:val="000000"/>
                      <w:sz w:val="21"/>
                      <w:szCs w:val="21"/>
                    </w:rPr>
                    <w:t>排放源强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94" w:type="pct"/>
                  <w:vMerge w:val="continue"/>
                  <w:noWrap w:val="0"/>
                  <w:vAlign w:val="center"/>
                </w:tcPr>
                <w:p>
                  <w:pPr>
                    <w:jc w:val="center"/>
                    <w:rPr>
                      <w:rFonts w:hint="eastAsia"/>
                      <w:color w:val="000000"/>
                      <w:sz w:val="21"/>
                      <w:szCs w:val="21"/>
                    </w:rPr>
                  </w:pPr>
                </w:p>
              </w:tc>
              <w:tc>
                <w:tcPr>
                  <w:tcW w:w="439" w:type="pct"/>
                  <w:vMerge w:val="continue"/>
                  <w:noWrap w:val="0"/>
                  <w:vAlign w:val="center"/>
                </w:tcPr>
                <w:p>
                  <w:pPr>
                    <w:jc w:val="center"/>
                    <w:rPr>
                      <w:rFonts w:hint="eastAsia"/>
                      <w:color w:val="000000"/>
                      <w:sz w:val="21"/>
                      <w:szCs w:val="21"/>
                    </w:rPr>
                  </w:pPr>
                </w:p>
              </w:tc>
              <w:tc>
                <w:tcPr>
                  <w:tcW w:w="421" w:type="pct"/>
                  <w:vMerge w:val="continue"/>
                  <w:noWrap w:val="0"/>
                  <w:vAlign w:val="center"/>
                </w:tcPr>
                <w:p>
                  <w:pPr>
                    <w:jc w:val="center"/>
                    <w:rPr>
                      <w:rFonts w:hint="eastAsia"/>
                      <w:color w:val="000000"/>
                      <w:sz w:val="21"/>
                      <w:szCs w:val="21"/>
                    </w:rPr>
                  </w:pPr>
                </w:p>
              </w:tc>
              <w:tc>
                <w:tcPr>
                  <w:tcW w:w="558"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color w:val="000000"/>
                      <w:sz w:val="21"/>
                      <w:szCs w:val="21"/>
                    </w:rPr>
                    <w:t>产生</w:t>
                  </w:r>
                  <w:r>
                    <w:rPr>
                      <w:rFonts w:hint="eastAsia"/>
                      <w:color w:val="000000"/>
                      <w:sz w:val="21"/>
                      <w:szCs w:val="21"/>
                      <w:lang w:eastAsia="zh-CN"/>
                    </w:rPr>
                    <w:t>量</w:t>
                  </w:r>
                  <w:r>
                    <w:rPr>
                      <w:rFonts w:hint="eastAsia"/>
                      <w:color w:val="000000"/>
                      <w:sz w:val="21"/>
                      <w:szCs w:val="21"/>
                      <w:lang w:val="en-US" w:eastAsia="zh-CN"/>
                    </w:rPr>
                    <w:t>t/a</w:t>
                  </w:r>
                </w:p>
              </w:tc>
              <w:tc>
                <w:tcPr>
                  <w:tcW w:w="549" w:type="pct"/>
                  <w:noWrap w:val="0"/>
                  <w:vAlign w:val="center"/>
                </w:tcPr>
                <w:p>
                  <w:pPr>
                    <w:widowControl/>
                    <w:ind w:left="0" w:leftChars="0" w:firstLine="0" w:firstLineChars="0"/>
                    <w:jc w:val="center"/>
                    <w:rPr>
                      <w:rFonts w:hint="eastAsia" w:eastAsia="宋体"/>
                      <w:color w:val="000000"/>
                      <w:sz w:val="21"/>
                      <w:szCs w:val="21"/>
                      <w:lang w:eastAsia="zh-CN"/>
                    </w:rPr>
                  </w:pPr>
                  <w:r>
                    <w:rPr>
                      <w:rFonts w:hint="eastAsia"/>
                      <w:color w:val="000000"/>
                      <w:sz w:val="21"/>
                      <w:szCs w:val="21"/>
                    </w:rPr>
                    <w:t>产生</w:t>
                  </w:r>
                  <w:r>
                    <w:rPr>
                      <w:rFonts w:hint="eastAsia"/>
                      <w:color w:val="000000"/>
                      <w:sz w:val="21"/>
                      <w:szCs w:val="21"/>
                      <w:lang w:eastAsia="zh-CN"/>
                    </w:rPr>
                    <w:t>浓度</w:t>
                  </w:r>
                  <w:r>
                    <w:rPr>
                      <w:rFonts w:hint="eastAsia"/>
                      <w:color w:val="000000"/>
                      <w:lang w:val="en-US" w:eastAsia="zh-CN"/>
                    </w:rPr>
                    <w:t>mg/m</w:t>
                  </w:r>
                  <w:r>
                    <w:rPr>
                      <w:rFonts w:hint="eastAsia"/>
                      <w:color w:val="000000"/>
                      <w:vertAlign w:val="superscript"/>
                      <w:lang w:val="en-US" w:eastAsia="zh-CN"/>
                    </w:rPr>
                    <w:t>3</w:t>
                  </w:r>
                </w:p>
              </w:tc>
              <w:tc>
                <w:tcPr>
                  <w:tcW w:w="852" w:type="pct"/>
                  <w:vMerge w:val="continue"/>
                  <w:noWrap w:val="0"/>
                  <w:vAlign w:val="center"/>
                </w:tcPr>
                <w:p>
                  <w:pPr>
                    <w:adjustRightInd w:val="0"/>
                    <w:snapToGrid w:val="0"/>
                    <w:jc w:val="center"/>
                    <w:rPr>
                      <w:color w:val="000000"/>
                      <w:sz w:val="21"/>
                      <w:szCs w:val="21"/>
                    </w:rPr>
                  </w:pPr>
                </w:p>
              </w:tc>
              <w:tc>
                <w:tcPr>
                  <w:tcW w:w="467" w:type="pct"/>
                  <w:vMerge w:val="continue"/>
                  <w:noWrap w:val="0"/>
                  <w:vAlign w:val="center"/>
                </w:tcPr>
                <w:p>
                  <w:pPr>
                    <w:adjustRightInd w:val="0"/>
                    <w:snapToGrid w:val="0"/>
                    <w:jc w:val="center"/>
                    <w:rPr>
                      <w:color w:val="000000"/>
                      <w:sz w:val="21"/>
                      <w:szCs w:val="21"/>
                    </w:rPr>
                  </w:pPr>
                </w:p>
              </w:tc>
              <w:tc>
                <w:tcPr>
                  <w:tcW w:w="403" w:type="pct"/>
                  <w:vMerge w:val="continue"/>
                  <w:noWrap w:val="0"/>
                  <w:vAlign w:val="center"/>
                </w:tcPr>
                <w:p>
                  <w:pPr>
                    <w:adjustRightInd w:val="0"/>
                    <w:snapToGrid w:val="0"/>
                    <w:jc w:val="center"/>
                    <w:rPr>
                      <w:color w:val="000000"/>
                      <w:sz w:val="21"/>
                      <w:szCs w:val="21"/>
                    </w:rPr>
                  </w:pPr>
                </w:p>
              </w:tc>
              <w:tc>
                <w:tcPr>
                  <w:tcW w:w="421" w:type="pct"/>
                  <w:noWrap w:val="0"/>
                  <w:vAlign w:val="center"/>
                </w:tcPr>
                <w:p>
                  <w:pPr>
                    <w:widowControl/>
                    <w:ind w:left="0" w:leftChars="0" w:firstLine="0" w:firstLineChars="0"/>
                    <w:jc w:val="center"/>
                    <w:rPr>
                      <w:color w:val="000000"/>
                      <w:sz w:val="21"/>
                      <w:szCs w:val="21"/>
                    </w:rPr>
                  </w:pPr>
                  <w:r>
                    <w:rPr>
                      <w:color w:val="000000"/>
                      <w:sz w:val="21"/>
                      <w:szCs w:val="21"/>
                    </w:rPr>
                    <w:t>排放量</w:t>
                  </w:r>
                  <w:r>
                    <w:rPr>
                      <w:rFonts w:hint="eastAsia"/>
                      <w:color w:val="000000"/>
                      <w:sz w:val="21"/>
                      <w:szCs w:val="21"/>
                      <w:lang w:val="en-US" w:eastAsia="zh-CN"/>
                    </w:rPr>
                    <w:t>t/a</w:t>
                  </w:r>
                </w:p>
              </w:tc>
              <w:tc>
                <w:tcPr>
                  <w:tcW w:w="391" w:type="pct"/>
                  <w:noWrap w:val="0"/>
                  <w:vAlign w:val="center"/>
                </w:tcPr>
                <w:p>
                  <w:pPr>
                    <w:widowControl/>
                    <w:jc w:val="center"/>
                    <w:rPr>
                      <w:rFonts w:hint="default" w:eastAsia="宋体"/>
                      <w:color w:val="000000"/>
                      <w:sz w:val="21"/>
                      <w:szCs w:val="21"/>
                      <w:lang w:val="en-US" w:eastAsia="zh-CN"/>
                    </w:rPr>
                  </w:pPr>
                  <w:r>
                    <w:rPr>
                      <w:color w:val="000000"/>
                      <w:sz w:val="21"/>
                      <w:szCs w:val="21"/>
                    </w:rPr>
                    <w:t>排放浓度</w:t>
                  </w:r>
                  <w:r>
                    <w:rPr>
                      <w:rFonts w:hint="eastAsia"/>
                      <w:color w:val="000000"/>
                      <w:lang w:val="en-US" w:eastAsia="zh-CN"/>
                    </w:rPr>
                    <w:t>mg/m</w:t>
                  </w:r>
                  <w:r>
                    <w:rPr>
                      <w:rFonts w:hint="eastAsia"/>
                      <w:color w:val="000000"/>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原料装卸、堆存</w:t>
                  </w:r>
                </w:p>
              </w:tc>
              <w:tc>
                <w:tcPr>
                  <w:tcW w:w="439"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eastAsia="宋体"/>
                      <w:color w:val="000000"/>
                      <w:sz w:val="21"/>
                      <w:szCs w:val="21"/>
                      <w:lang w:val="en-US" w:eastAsia="zh-CN"/>
                    </w:rPr>
                    <w:t>颗粒物</w:t>
                  </w:r>
                </w:p>
              </w:tc>
              <w:tc>
                <w:tcPr>
                  <w:tcW w:w="421" w:type="pct"/>
                  <w:noWrap w:val="0"/>
                  <w:vAlign w:val="center"/>
                </w:tcPr>
                <w:p>
                  <w:pPr>
                    <w:bidi w:val="0"/>
                    <w:jc w:val="center"/>
                    <w:rPr>
                      <w:rFonts w:hint="eastAsia"/>
                      <w:color w:val="000000"/>
                      <w:sz w:val="21"/>
                      <w:szCs w:val="21"/>
                      <w:lang w:val="en-US" w:eastAsia="zh-CN"/>
                    </w:rPr>
                  </w:pPr>
                  <w:r>
                    <w:rPr>
                      <w:rFonts w:hint="eastAsia"/>
                      <w:color w:val="000000"/>
                      <w:sz w:val="21"/>
                      <w:szCs w:val="21"/>
                      <w:lang w:eastAsia="zh-CN"/>
                    </w:rPr>
                    <w:t>无组织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0.048</w:t>
                  </w:r>
                </w:p>
              </w:tc>
              <w:tc>
                <w:tcPr>
                  <w:tcW w:w="549" w:type="pct"/>
                  <w:noWrap w:val="0"/>
                  <w:vAlign w:val="center"/>
                </w:tcPr>
                <w:p>
                  <w:pPr>
                    <w:pStyle w:val="49"/>
                    <w:adjustRightInd w:val="0"/>
                    <w:snapToGrid w:val="0"/>
                    <w:rPr>
                      <w:rFonts w:hint="eastAsia"/>
                      <w:color w:val="000000"/>
                      <w:sz w:val="21"/>
                      <w:szCs w:val="21"/>
                      <w:lang w:val="en-US" w:eastAsia="zh-CN"/>
                    </w:rPr>
                  </w:pPr>
                  <w:r>
                    <w:rPr>
                      <w:rFonts w:hint="eastAsia"/>
                      <w:color w:val="000000"/>
                      <w:sz w:val="21"/>
                      <w:szCs w:val="21"/>
                      <w:lang w:val="en-US" w:eastAsia="zh-CN"/>
                    </w:rPr>
                    <w:t>/</w:t>
                  </w:r>
                </w:p>
              </w:tc>
              <w:tc>
                <w:tcPr>
                  <w:tcW w:w="852"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厂房封闭，设有喷淋将车措施</w:t>
                  </w:r>
                </w:p>
              </w:tc>
              <w:tc>
                <w:tcPr>
                  <w:tcW w:w="467"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85%</w:t>
                  </w:r>
                </w:p>
              </w:tc>
              <w:tc>
                <w:tcPr>
                  <w:tcW w:w="403"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kern w:val="2"/>
                      <w:sz w:val="21"/>
                      <w:lang w:val="en-US" w:eastAsia="zh-CN" w:bidi="ar-SA"/>
                    </w:rPr>
                  </w:pPr>
                  <w:r>
                    <w:rPr>
                      <w:rFonts w:hint="eastAsia"/>
                      <w:color w:val="000000"/>
                      <w:lang w:val="en-US" w:eastAsia="zh-CN"/>
                    </w:rPr>
                    <w:t>0.0072</w:t>
                  </w:r>
                </w:p>
              </w:tc>
              <w:tc>
                <w:tcPr>
                  <w:tcW w:w="391" w:type="pct"/>
                  <w:noWrap w:val="0"/>
                  <w:vAlign w:val="center"/>
                </w:tcPr>
                <w:p>
                  <w:pPr>
                    <w:bidi w:val="0"/>
                    <w:jc w:val="center"/>
                    <w:rPr>
                      <w:rFonts w:hint="eastAsia"/>
                      <w:color w:val="000000"/>
                      <w:kern w:val="2"/>
                      <w:sz w:val="21"/>
                      <w:lang w:val="en-US" w:eastAsia="zh-CN" w:bidi="ar-SA"/>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场内道路运输</w:t>
                  </w:r>
                </w:p>
              </w:tc>
              <w:tc>
                <w:tcPr>
                  <w:tcW w:w="439"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eastAsia="宋体"/>
                      <w:color w:val="000000"/>
                      <w:sz w:val="21"/>
                      <w:szCs w:val="21"/>
                      <w:lang w:val="en-US" w:eastAsia="zh-CN"/>
                    </w:rPr>
                    <w:t>颗粒物</w:t>
                  </w:r>
                </w:p>
              </w:tc>
              <w:tc>
                <w:tcPr>
                  <w:tcW w:w="421" w:type="pct"/>
                  <w:noWrap w:val="0"/>
                  <w:vAlign w:val="center"/>
                </w:tcPr>
                <w:p>
                  <w:pPr>
                    <w:bidi w:val="0"/>
                    <w:jc w:val="center"/>
                    <w:rPr>
                      <w:rFonts w:hint="eastAsia"/>
                      <w:color w:val="000000"/>
                      <w:sz w:val="21"/>
                      <w:szCs w:val="21"/>
                      <w:lang w:val="en-US" w:eastAsia="zh-CN"/>
                    </w:rPr>
                  </w:pPr>
                  <w:r>
                    <w:rPr>
                      <w:rFonts w:hint="eastAsia"/>
                      <w:color w:val="000000"/>
                      <w:sz w:val="21"/>
                      <w:szCs w:val="21"/>
                      <w:lang w:eastAsia="zh-CN"/>
                    </w:rPr>
                    <w:t>无组织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0.15</w:t>
                  </w:r>
                </w:p>
              </w:tc>
              <w:tc>
                <w:tcPr>
                  <w:tcW w:w="549" w:type="pct"/>
                  <w:noWrap w:val="0"/>
                  <w:vAlign w:val="center"/>
                </w:tcPr>
                <w:p>
                  <w:pPr>
                    <w:pStyle w:val="49"/>
                    <w:adjustRightInd w:val="0"/>
                    <w:snapToGrid w:val="0"/>
                    <w:rPr>
                      <w:rFonts w:hint="eastAsia"/>
                      <w:color w:val="000000"/>
                      <w:sz w:val="21"/>
                      <w:szCs w:val="21"/>
                      <w:lang w:val="en-US" w:eastAsia="zh-CN"/>
                    </w:rPr>
                  </w:pPr>
                  <w:r>
                    <w:rPr>
                      <w:rFonts w:hint="eastAsia"/>
                      <w:color w:val="000000"/>
                      <w:sz w:val="21"/>
                      <w:szCs w:val="21"/>
                      <w:lang w:val="en-US" w:eastAsia="zh-CN"/>
                    </w:rPr>
                    <w:t>/</w:t>
                  </w:r>
                </w:p>
              </w:tc>
              <w:tc>
                <w:tcPr>
                  <w:tcW w:w="852"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定期清扫，洒水降尘</w:t>
                  </w:r>
                </w:p>
              </w:tc>
              <w:tc>
                <w:tcPr>
                  <w:tcW w:w="467"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70%</w:t>
                  </w:r>
                </w:p>
              </w:tc>
              <w:tc>
                <w:tcPr>
                  <w:tcW w:w="403"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kern w:val="2"/>
                      <w:sz w:val="21"/>
                      <w:lang w:val="en-US" w:eastAsia="zh-CN" w:bidi="ar-SA"/>
                    </w:rPr>
                  </w:pPr>
                  <w:r>
                    <w:rPr>
                      <w:rFonts w:hint="eastAsia"/>
                      <w:color w:val="000000"/>
                      <w:lang w:val="en-US" w:eastAsia="zh-CN"/>
                    </w:rPr>
                    <w:t>0.045</w:t>
                  </w:r>
                </w:p>
              </w:tc>
              <w:tc>
                <w:tcPr>
                  <w:tcW w:w="391" w:type="pct"/>
                  <w:noWrap w:val="0"/>
                  <w:vAlign w:val="center"/>
                </w:tcPr>
                <w:p>
                  <w:pPr>
                    <w:bidi w:val="0"/>
                    <w:jc w:val="center"/>
                    <w:rPr>
                      <w:rFonts w:hint="eastAsia"/>
                      <w:color w:val="000000"/>
                      <w:kern w:val="2"/>
                      <w:sz w:val="21"/>
                      <w:lang w:val="en-US" w:eastAsia="zh-CN" w:bidi="ar-SA"/>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vMerge w:val="restart"/>
                  <w:noWrap w:val="0"/>
                  <w:vAlign w:val="center"/>
                </w:tcPr>
                <w:p>
                  <w:pPr>
                    <w:spacing w:line="320" w:lineRule="exact"/>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破碎、筛分</w:t>
                  </w:r>
                </w:p>
              </w:tc>
              <w:tc>
                <w:tcPr>
                  <w:tcW w:w="439" w:type="pct"/>
                  <w:vMerge w:val="restart"/>
                  <w:noWrap w:val="0"/>
                  <w:vAlign w:val="center"/>
                </w:tcPr>
                <w:p>
                  <w:pPr>
                    <w:spacing w:line="320" w:lineRule="exact"/>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颗粒物</w:t>
                  </w:r>
                </w:p>
              </w:tc>
              <w:tc>
                <w:tcPr>
                  <w:tcW w:w="421" w:type="pct"/>
                  <w:noWrap w:val="0"/>
                  <w:vAlign w:val="center"/>
                </w:tcPr>
                <w:p>
                  <w:pPr>
                    <w:bidi w:val="0"/>
                    <w:jc w:val="center"/>
                    <w:rPr>
                      <w:rFonts w:hint="eastAsia"/>
                      <w:color w:val="000000"/>
                      <w:sz w:val="21"/>
                      <w:szCs w:val="21"/>
                      <w:lang w:val="en-US" w:eastAsia="zh-CN"/>
                    </w:rPr>
                  </w:pPr>
                  <w:r>
                    <w:rPr>
                      <w:rFonts w:hint="eastAsia"/>
                      <w:color w:val="000000"/>
                      <w:sz w:val="21"/>
                      <w:szCs w:val="21"/>
                      <w:lang w:val="en-US" w:eastAsia="zh-CN"/>
                    </w:rPr>
                    <w:t>有</w:t>
                  </w:r>
                  <w:r>
                    <w:rPr>
                      <w:rFonts w:hint="eastAsia"/>
                      <w:color w:val="000000"/>
                      <w:sz w:val="21"/>
                      <w:szCs w:val="21"/>
                      <w:lang w:eastAsia="zh-CN"/>
                    </w:rPr>
                    <w:t>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457.33</w:t>
                  </w:r>
                </w:p>
              </w:tc>
              <w:tc>
                <w:tcPr>
                  <w:tcW w:w="549" w:type="pct"/>
                  <w:noWrap w:val="0"/>
                  <w:vAlign w:val="center"/>
                </w:tcPr>
                <w:p>
                  <w:pPr>
                    <w:pStyle w:val="49"/>
                    <w:adjustRightInd w:val="0"/>
                    <w:snapToGrid w:val="0"/>
                    <w:rPr>
                      <w:rFonts w:hint="default"/>
                      <w:color w:val="000000"/>
                      <w:sz w:val="21"/>
                      <w:szCs w:val="21"/>
                      <w:lang w:val="en-US" w:eastAsia="zh-CN"/>
                    </w:rPr>
                  </w:pPr>
                  <w:r>
                    <w:rPr>
                      <w:rFonts w:hint="eastAsia"/>
                      <w:color w:val="000000"/>
                      <w:sz w:val="21"/>
                      <w:szCs w:val="21"/>
                      <w:lang w:val="en-US" w:eastAsia="zh-CN"/>
                    </w:rPr>
                    <w:t>7622</w:t>
                  </w:r>
                </w:p>
              </w:tc>
              <w:tc>
                <w:tcPr>
                  <w:tcW w:w="852" w:type="pct"/>
                  <w:vMerge w:val="restar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default"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+布袋除尘器（9</w:t>
                  </w:r>
                  <w:r>
                    <w:rPr>
                      <w:rFonts w:hint="eastAsia" w:ascii="Times New Roman" w:hAns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lang w:val="en-US" w:eastAsia="zh-CN"/>
                    </w:rPr>
                    <w:t>%）+15m排气筒</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车间设喷淋抑尘装置</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厂房阻隔(</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w:t>
                  </w:r>
                </w:p>
              </w:tc>
              <w:tc>
                <w:tcPr>
                  <w:tcW w:w="467"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99.7</w:t>
                  </w:r>
                </w:p>
              </w:tc>
              <w:tc>
                <w:tcPr>
                  <w:tcW w:w="403"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kern w:val="2"/>
                      <w:sz w:val="21"/>
                      <w:lang w:val="en-US" w:eastAsia="zh-CN" w:bidi="ar-SA"/>
                    </w:rPr>
                  </w:pPr>
                  <w:r>
                    <w:rPr>
                      <w:rFonts w:hint="eastAsia"/>
                      <w:color w:val="000000"/>
                      <w:kern w:val="2"/>
                      <w:sz w:val="21"/>
                      <w:lang w:val="en-US" w:eastAsia="zh-CN" w:bidi="ar-SA"/>
                    </w:rPr>
                    <w:t>1.37</w:t>
                  </w:r>
                </w:p>
              </w:tc>
              <w:tc>
                <w:tcPr>
                  <w:tcW w:w="391" w:type="pct"/>
                  <w:noWrap w:val="0"/>
                  <w:vAlign w:val="center"/>
                </w:tcPr>
                <w:p>
                  <w:pPr>
                    <w:bidi w:val="0"/>
                    <w:jc w:val="center"/>
                    <w:rPr>
                      <w:rFonts w:hint="default"/>
                      <w:color w:val="000000"/>
                      <w:kern w:val="2"/>
                      <w:sz w:val="21"/>
                      <w:lang w:val="en-US" w:eastAsia="zh-CN" w:bidi="ar-SA"/>
                    </w:rPr>
                  </w:pPr>
                  <w:r>
                    <w:rPr>
                      <w:rFonts w:hint="eastAsia"/>
                      <w:color w:val="000000"/>
                      <w:kern w:val="2"/>
                      <w:sz w:val="21"/>
                      <w:lang w:val="en-US" w:eastAsia="zh-CN" w:bidi="ar-SA"/>
                    </w:rPr>
                    <w:t>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vMerge w:val="continue"/>
                  <w:noWrap w:val="0"/>
                  <w:vAlign w:val="center"/>
                </w:tcPr>
                <w:p>
                  <w:pPr>
                    <w:spacing w:line="320" w:lineRule="exact"/>
                    <w:ind w:left="0" w:leftChars="0" w:firstLine="0" w:firstLineChars="0"/>
                    <w:jc w:val="center"/>
                    <w:rPr>
                      <w:rFonts w:hint="eastAsia" w:eastAsia="宋体"/>
                      <w:color w:val="000000"/>
                      <w:sz w:val="21"/>
                      <w:szCs w:val="21"/>
                      <w:lang w:val="en-US" w:eastAsia="zh-CN"/>
                    </w:rPr>
                  </w:pPr>
                </w:p>
              </w:tc>
              <w:tc>
                <w:tcPr>
                  <w:tcW w:w="439" w:type="pct"/>
                  <w:vMerge w:val="continue"/>
                  <w:noWrap w:val="0"/>
                  <w:vAlign w:val="center"/>
                </w:tcPr>
                <w:p>
                  <w:pPr>
                    <w:spacing w:line="320" w:lineRule="exact"/>
                    <w:ind w:left="0" w:leftChars="0" w:firstLine="0" w:firstLineChars="0"/>
                    <w:jc w:val="center"/>
                    <w:rPr>
                      <w:rFonts w:hint="eastAsia" w:eastAsia="宋体"/>
                      <w:color w:val="000000"/>
                      <w:sz w:val="21"/>
                      <w:szCs w:val="21"/>
                      <w:lang w:val="en-US" w:eastAsia="zh-CN"/>
                    </w:rPr>
                  </w:pPr>
                </w:p>
              </w:tc>
              <w:tc>
                <w:tcPr>
                  <w:tcW w:w="421" w:type="pct"/>
                  <w:noWrap w:val="0"/>
                  <w:vAlign w:val="center"/>
                </w:tcPr>
                <w:p>
                  <w:pPr>
                    <w:bidi w:val="0"/>
                    <w:jc w:val="center"/>
                    <w:rPr>
                      <w:rFonts w:hint="eastAsia"/>
                      <w:color w:val="000000"/>
                      <w:sz w:val="21"/>
                      <w:szCs w:val="21"/>
                      <w:lang w:val="en-US" w:eastAsia="zh-CN"/>
                    </w:rPr>
                  </w:pPr>
                  <w:r>
                    <w:rPr>
                      <w:rFonts w:hint="eastAsia"/>
                      <w:color w:val="000000"/>
                      <w:sz w:val="21"/>
                      <w:szCs w:val="21"/>
                      <w:lang w:eastAsia="zh-CN"/>
                    </w:rPr>
                    <w:t>无组织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80.71</w:t>
                  </w:r>
                </w:p>
              </w:tc>
              <w:tc>
                <w:tcPr>
                  <w:tcW w:w="549" w:type="pct"/>
                  <w:noWrap w:val="0"/>
                  <w:vAlign w:val="center"/>
                </w:tcPr>
                <w:p>
                  <w:pPr>
                    <w:pStyle w:val="49"/>
                    <w:adjustRightInd w:val="0"/>
                    <w:snapToGrid w:val="0"/>
                    <w:rPr>
                      <w:rFonts w:hint="default"/>
                      <w:color w:val="000000"/>
                      <w:sz w:val="21"/>
                      <w:szCs w:val="21"/>
                      <w:lang w:val="en-US" w:eastAsia="zh-CN"/>
                    </w:rPr>
                  </w:pPr>
                  <w:r>
                    <w:rPr>
                      <w:rFonts w:hint="eastAsia"/>
                      <w:color w:val="000000"/>
                      <w:sz w:val="21"/>
                      <w:szCs w:val="21"/>
                      <w:lang w:val="en-US" w:eastAsia="zh-CN"/>
                    </w:rPr>
                    <w:t>/</w:t>
                  </w:r>
                </w:p>
              </w:tc>
              <w:tc>
                <w:tcPr>
                  <w:tcW w:w="852" w:type="pct"/>
                  <w:vMerge w:val="continue"/>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p>
              </w:tc>
              <w:tc>
                <w:tcPr>
                  <w:tcW w:w="467"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85</w:t>
                  </w:r>
                </w:p>
              </w:tc>
              <w:tc>
                <w:tcPr>
                  <w:tcW w:w="403" w:type="pct"/>
                  <w:noWrap w:val="0"/>
                  <w:vAlign w:val="center"/>
                </w:tcPr>
                <w:p>
                  <w:pPr>
                    <w:adjustRightInd w:val="0"/>
                    <w:snapToGrid w:val="0"/>
                    <w:ind w:left="0" w:leftChars="0" w:firstLine="0" w:firstLineChars="0"/>
                    <w:jc w:val="center"/>
                    <w:rPr>
                      <w:rFonts w:hint="eastAsia" w:eastAsia="宋体"/>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kern w:val="2"/>
                      <w:sz w:val="21"/>
                      <w:lang w:val="en-US" w:eastAsia="zh-CN" w:bidi="ar-SA"/>
                    </w:rPr>
                  </w:pPr>
                  <w:r>
                    <w:rPr>
                      <w:rFonts w:hint="eastAsia"/>
                      <w:color w:val="000000"/>
                      <w:kern w:val="2"/>
                      <w:sz w:val="21"/>
                      <w:lang w:val="en-US" w:eastAsia="zh-CN" w:bidi="ar-SA"/>
                    </w:rPr>
                    <w:t>12.11</w:t>
                  </w:r>
                </w:p>
              </w:tc>
              <w:tc>
                <w:tcPr>
                  <w:tcW w:w="391" w:type="pct"/>
                  <w:noWrap w:val="0"/>
                  <w:vAlign w:val="center"/>
                </w:tcPr>
                <w:p>
                  <w:pPr>
                    <w:bidi w:val="0"/>
                    <w:jc w:val="center"/>
                    <w:rPr>
                      <w:rFonts w:hint="eastAsia"/>
                      <w:color w:val="000000"/>
                      <w:kern w:val="2"/>
                      <w:sz w:val="21"/>
                      <w:lang w:val="en-US" w:eastAsia="zh-CN" w:bidi="ar-SA"/>
                    </w:rPr>
                  </w:pPr>
                  <w:r>
                    <w:rPr>
                      <w:rFonts w:hint="eastAsia"/>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eastAsia="宋体"/>
                      <w:color w:val="000000"/>
                      <w:sz w:val="21"/>
                      <w:szCs w:val="21"/>
                      <w:lang w:val="en-US" w:eastAsia="zh-CN"/>
                    </w:rPr>
                    <w:t>筒仓呼吸</w:t>
                  </w:r>
                </w:p>
              </w:tc>
              <w:tc>
                <w:tcPr>
                  <w:tcW w:w="439" w:type="pct"/>
                  <w:noWrap w:val="0"/>
                  <w:vAlign w:val="center"/>
                </w:tcPr>
                <w:p>
                  <w:pPr>
                    <w:spacing w:line="320" w:lineRule="exact"/>
                    <w:ind w:left="0" w:leftChars="0" w:firstLine="0" w:firstLineChars="0"/>
                    <w:jc w:val="center"/>
                    <w:rPr>
                      <w:rFonts w:hint="eastAsia" w:eastAsia="宋体"/>
                      <w:color w:val="000000"/>
                      <w:sz w:val="21"/>
                      <w:szCs w:val="21"/>
                      <w:lang w:val="en-US" w:eastAsia="zh-CN"/>
                    </w:rPr>
                  </w:pPr>
                  <w:r>
                    <w:rPr>
                      <w:rFonts w:hint="eastAsia" w:eastAsia="宋体"/>
                      <w:color w:val="000000"/>
                      <w:sz w:val="21"/>
                      <w:szCs w:val="21"/>
                      <w:lang w:val="en-US" w:eastAsia="zh-CN"/>
                    </w:rPr>
                    <w:t>颗粒物</w:t>
                  </w:r>
                </w:p>
              </w:tc>
              <w:tc>
                <w:tcPr>
                  <w:tcW w:w="421" w:type="pct"/>
                  <w:noWrap w:val="0"/>
                  <w:vAlign w:val="center"/>
                </w:tcPr>
                <w:p>
                  <w:pPr>
                    <w:bidi w:val="0"/>
                    <w:jc w:val="center"/>
                    <w:rPr>
                      <w:rFonts w:hint="eastAsia"/>
                      <w:color w:val="000000"/>
                      <w:kern w:val="2"/>
                      <w:sz w:val="21"/>
                      <w:szCs w:val="21"/>
                      <w:lang w:val="en-US" w:eastAsia="zh-CN" w:bidi="ar-SA"/>
                    </w:rPr>
                  </w:pPr>
                  <w:r>
                    <w:rPr>
                      <w:rFonts w:hint="eastAsia"/>
                      <w:color w:val="000000"/>
                      <w:sz w:val="21"/>
                      <w:szCs w:val="21"/>
                      <w:lang w:val="en-US" w:eastAsia="zh-CN"/>
                    </w:rPr>
                    <w:t>无组织</w:t>
                  </w:r>
                </w:p>
              </w:tc>
              <w:tc>
                <w:tcPr>
                  <w:tcW w:w="558" w:type="pct"/>
                  <w:noWrap w:val="0"/>
                  <w:vAlign w:val="center"/>
                </w:tcPr>
                <w:p>
                  <w:pPr>
                    <w:pStyle w:val="49"/>
                    <w:adjustRightInd w:val="0"/>
                    <w:snapToGrid w:val="0"/>
                    <w:rPr>
                      <w:rFonts w:hint="default"/>
                      <w:bCs/>
                      <w:color w:val="000000"/>
                      <w:kern w:val="0"/>
                      <w:sz w:val="21"/>
                      <w:szCs w:val="21"/>
                      <w:lang w:val="en-US" w:eastAsia="zh-CN" w:bidi="ar-SA"/>
                    </w:rPr>
                  </w:pPr>
                  <w:r>
                    <w:rPr>
                      <w:rFonts w:hint="eastAsia"/>
                      <w:bCs/>
                      <w:color w:val="000000"/>
                      <w:sz w:val="21"/>
                      <w:szCs w:val="21"/>
                      <w:lang w:val="en-US" w:eastAsia="zh-CN"/>
                    </w:rPr>
                    <w:t>23.06</w:t>
                  </w:r>
                </w:p>
              </w:tc>
              <w:tc>
                <w:tcPr>
                  <w:tcW w:w="549" w:type="pct"/>
                  <w:noWrap w:val="0"/>
                  <w:vAlign w:val="center"/>
                </w:tcPr>
                <w:p>
                  <w:pPr>
                    <w:pStyle w:val="49"/>
                    <w:adjustRightInd w:val="0"/>
                    <w:snapToGrid w:val="0"/>
                    <w:rPr>
                      <w:rFonts w:hint="eastAsia"/>
                      <w:color w:val="000000"/>
                      <w:kern w:val="0"/>
                      <w:sz w:val="21"/>
                      <w:szCs w:val="21"/>
                      <w:lang w:val="en-US" w:eastAsia="zh-CN" w:bidi="ar-SA"/>
                    </w:rPr>
                  </w:pPr>
                  <w:r>
                    <w:rPr>
                      <w:rFonts w:hint="eastAsia"/>
                      <w:color w:val="000000"/>
                      <w:sz w:val="21"/>
                      <w:szCs w:val="21"/>
                      <w:lang w:val="en-US" w:eastAsia="zh-CN"/>
                    </w:rPr>
                    <w:t>/</w:t>
                  </w:r>
                </w:p>
              </w:tc>
              <w:tc>
                <w:tcPr>
                  <w:tcW w:w="852"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仓顶除尘器</w:t>
                  </w:r>
                  <w:r>
                    <w:rPr>
                      <w:rFonts w:hint="default"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lang w:val="en-US" w:eastAsia="zh-CN"/>
                    </w:rPr>
                    <w:t>%）</w:t>
                  </w:r>
                  <w:r>
                    <w:rPr>
                      <w:rFonts w:hint="eastAsia" w:eastAsia="宋体"/>
                      <w:color w:val="000000"/>
                      <w:sz w:val="21"/>
                      <w:szCs w:val="21"/>
                      <w:lang w:val="en-US" w:eastAsia="zh-CN"/>
                    </w:rPr>
                    <w:t>+封闭车间+喷淋抑尘</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w:t>
                  </w:r>
                </w:p>
              </w:tc>
              <w:tc>
                <w:tcPr>
                  <w:tcW w:w="467"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99.7%</w:t>
                  </w:r>
                </w:p>
              </w:tc>
              <w:tc>
                <w:tcPr>
                  <w:tcW w:w="403" w:type="pct"/>
                  <w:noWrap w:val="0"/>
                  <w:vAlign w:val="center"/>
                </w:tcPr>
                <w:p>
                  <w:pPr>
                    <w:adjustRightInd w:val="0"/>
                    <w:snapToGrid w:val="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是</w:t>
                  </w:r>
                </w:p>
              </w:tc>
              <w:tc>
                <w:tcPr>
                  <w:tcW w:w="421" w:type="pct"/>
                  <w:noWrap w:val="0"/>
                  <w:vAlign w:val="center"/>
                </w:tcPr>
                <w:p>
                  <w:pPr>
                    <w:bidi w:val="0"/>
                    <w:jc w:val="center"/>
                    <w:rPr>
                      <w:rFonts w:hint="default"/>
                      <w:color w:val="000000"/>
                      <w:kern w:val="2"/>
                      <w:sz w:val="21"/>
                      <w:lang w:val="en-US" w:eastAsia="zh-CN" w:bidi="ar-SA"/>
                    </w:rPr>
                  </w:pPr>
                  <w:r>
                    <w:rPr>
                      <w:rFonts w:hint="eastAsia"/>
                      <w:color w:val="000000"/>
                      <w:kern w:val="2"/>
                      <w:sz w:val="21"/>
                      <w:lang w:val="en-US" w:eastAsia="zh-CN" w:bidi="ar-SA"/>
                    </w:rPr>
                    <w:t>0.069</w:t>
                  </w:r>
                </w:p>
              </w:tc>
              <w:tc>
                <w:tcPr>
                  <w:tcW w:w="391" w:type="pct"/>
                  <w:noWrap w:val="0"/>
                  <w:vAlign w:val="center"/>
                </w:tcPr>
                <w:p>
                  <w:pPr>
                    <w:bidi w:val="0"/>
                    <w:jc w:val="center"/>
                    <w:rPr>
                      <w:rFonts w:hint="default"/>
                      <w:color w:val="000000"/>
                      <w:kern w:val="2"/>
                      <w:sz w:val="21"/>
                      <w:lang w:val="en-US" w:eastAsia="zh-CN" w:bidi="ar-SA"/>
                    </w:rPr>
                  </w:pPr>
                  <w:r>
                    <w:rPr>
                      <w:rFonts w:hint="eastAsia"/>
                      <w:color w:val="000000"/>
                      <w:kern w:val="2"/>
                      <w:sz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noWrap w:val="0"/>
                  <w:vAlign w:val="center"/>
                </w:tcPr>
                <w:p>
                  <w:pPr>
                    <w:spacing w:line="320" w:lineRule="exact"/>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加料搅拌</w:t>
                  </w:r>
                </w:p>
              </w:tc>
              <w:tc>
                <w:tcPr>
                  <w:tcW w:w="439" w:type="pct"/>
                  <w:noWrap w:val="0"/>
                  <w:vAlign w:val="center"/>
                </w:tcPr>
                <w:p>
                  <w:pPr>
                    <w:spacing w:line="320" w:lineRule="exact"/>
                    <w:ind w:left="0" w:leftChars="0" w:firstLine="0" w:firstLineChars="0"/>
                    <w:jc w:val="center"/>
                    <w:rPr>
                      <w:rFonts w:hint="default"/>
                      <w:color w:val="000000"/>
                      <w:sz w:val="21"/>
                      <w:szCs w:val="21"/>
                      <w:lang w:val="en-US" w:eastAsia="zh-CN"/>
                    </w:rPr>
                  </w:pPr>
                  <w:r>
                    <w:rPr>
                      <w:rFonts w:hint="eastAsia" w:eastAsia="宋体"/>
                      <w:color w:val="000000"/>
                      <w:sz w:val="21"/>
                      <w:szCs w:val="21"/>
                      <w:lang w:val="en-US" w:eastAsia="zh-CN"/>
                    </w:rPr>
                    <w:t>颗粒物</w:t>
                  </w:r>
                </w:p>
              </w:tc>
              <w:tc>
                <w:tcPr>
                  <w:tcW w:w="421" w:type="pct"/>
                  <w:noWrap w:val="0"/>
                  <w:vAlign w:val="center"/>
                </w:tcPr>
                <w:p>
                  <w:pPr>
                    <w:bidi w:val="0"/>
                    <w:jc w:val="center"/>
                    <w:rPr>
                      <w:rFonts w:hint="eastAsia"/>
                      <w:color w:val="000000"/>
                      <w:sz w:val="21"/>
                      <w:szCs w:val="21"/>
                      <w:lang w:eastAsia="zh-CN"/>
                    </w:rPr>
                  </w:pPr>
                  <w:r>
                    <w:rPr>
                      <w:rFonts w:hint="eastAsia"/>
                      <w:color w:val="000000"/>
                      <w:sz w:val="21"/>
                      <w:szCs w:val="21"/>
                      <w:lang w:eastAsia="zh-CN"/>
                    </w:rPr>
                    <w:t>无组织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24.98</w:t>
                  </w:r>
                </w:p>
              </w:tc>
              <w:tc>
                <w:tcPr>
                  <w:tcW w:w="549" w:type="pct"/>
                  <w:noWrap w:val="0"/>
                  <w:vAlign w:val="center"/>
                </w:tcPr>
                <w:p>
                  <w:pPr>
                    <w:pStyle w:val="49"/>
                    <w:adjustRightInd w:val="0"/>
                    <w:snapToGrid w:val="0"/>
                    <w:rPr>
                      <w:rFonts w:hint="default"/>
                      <w:color w:val="000000"/>
                      <w:sz w:val="21"/>
                      <w:szCs w:val="21"/>
                      <w:lang w:val="en-US" w:eastAsia="zh-CN"/>
                    </w:rPr>
                  </w:pPr>
                  <w:r>
                    <w:rPr>
                      <w:rFonts w:hint="eastAsia"/>
                      <w:color w:val="000000"/>
                      <w:sz w:val="21"/>
                      <w:szCs w:val="21"/>
                      <w:lang w:val="en-US" w:eastAsia="zh-CN"/>
                    </w:rPr>
                    <w:t>/</w:t>
                  </w:r>
                </w:p>
              </w:tc>
              <w:tc>
                <w:tcPr>
                  <w:tcW w:w="852" w:type="pct"/>
                  <w:noWrap w:val="0"/>
                  <w:vAlign w:val="center"/>
                </w:tcPr>
                <w:p>
                  <w:pPr>
                    <w:adjustRightInd w:val="0"/>
                    <w:snapToGrid w:val="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布袋除尘器</w:t>
                  </w:r>
                  <w:r>
                    <w:rPr>
                      <w:rFonts w:hint="default"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lang w:val="en-US" w:eastAsia="zh-CN"/>
                    </w:rPr>
                    <w:t>%）</w:t>
                  </w:r>
                  <w:r>
                    <w:rPr>
                      <w:rFonts w:hint="eastAsia" w:eastAsia="宋体"/>
                      <w:color w:val="000000"/>
                      <w:sz w:val="21"/>
                      <w:szCs w:val="21"/>
                      <w:lang w:val="en-US" w:eastAsia="zh-CN"/>
                    </w:rPr>
                    <w:t>+封闭车间+喷淋抑尘</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w:t>
                  </w:r>
                </w:p>
              </w:tc>
              <w:tc>
                <w:tcPr>
                  <w:tcW w:w="467" w:type="pct"/>
                  <w:noWrap w:val="0"/>
                  <w:vAlign w:val="center"/>
                </w:tcPr>
                <w:p>
                  <w:pPr>
                    <w:adjustRightInd w:val="0"/>
                    <w:snapToGrid w:val="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99.7%</w:t>
                  </w:r>
                </w:p>
              </w:tc>
              <w:tc>
                <w:tcPr>
                  <w:tcW w:w="403" w:type="pct"/>
                  <w:noWrap w:val="0"/>
                  <w:vAlign w:val="center"/>
                </w:tcPr>
                <w:p>
                  <w:pPr>
                    <w:adjustRightInd w:val="0"/>
                    <w:snapToGrid w:val="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lang w:val="en-US" w:eastAsia="zh-CN"/>
                    </w:rPr>
                  </w:pPr>
                  <w:r>
                    <w:rPr>
                      <w:rFonts w:hint="eastAsia"/>
                      <w:color w:val="000000"/>
                      <w:lang w:val="en-US" w:eastAsia="zh-CN"/>
                    </w:rPr>
                    <w:t>0.075</w:t>
                  </w:r>
                </w:p>
              </w:tc>
              <w:tc>
                <w:tcPr>
                  <w:tcW w:w="391" w:type="pct"/>
                  <w:noWrap w:val="0"/>
                  <w:vAlign w:val="center"/>
                </w:tcPr>
                <w:p>
                  <w:pPr>
                    <w:bidi w:val="0"/>
                    <w:jc w:val="center"/>
                    <w:rPr>
                      <w:rFonts w:hint="default"/>
                      <w:color w:val="000000"/>
                      <w:lang w:val="en-US" w:eastAsia="zh-CN"/>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4" w:type="pct"/>
                  <w:noWrap w:val="0"/>
                  <w:vAlign w:val="center"/>
                </w:tcPr>
                <w:p>
                  <w:pPr>
                    <w:spacing w:line="320" w:lineRule="exact"/>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食堂油烟</w:t>
                  </w:r>
                </w:p>
              </w:tc>
              <w:tc>
                <w:tcPr>
                  <w:tcW w:w="439" w:type="pct"/>
                  <w:noWrap w:val="0"/>
                  <w:vAlign w:val="center"/>
                </w:tcPr>
                <w:p>
                  <w:pPr>
                    <w:spacing w:line="320" w:lineRule="exact"/>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油烟</w:t>
                  </w:r>
                </w:p>
              </w:tc>
              <w:tc>
                <w:tcPr>
                  <w:tcW w:w="421" w:type="pct"/>
                  <w:noWrap w:val="0"/>
                  <w:vAlign w:val="center"/>
                </w:tcPr>
                <w:p>
                  <w:pPr>
                    <w:bidi w:val="0"/>
                    <w:jc w:val="center"/>
                    <w:rPr>
                      <w:rFonts w:hint="default"/>
                      <w:color w:val="000000"/>
                      <w:sz w:val="21"/>
                      <w:szCs w:val="21"/>
                      <w:lang w:val="en-US" w:eastAsia="zh-CN"/>
                    </w:rPr>
                  </w:pPr>
                  <w:r>
                    <w:rPr>
                      <w:rFonts w:hint="eastAsia"/>
                      <w:color w:val="000000"/>
                      <w:sz w:val="21"/>
                      <w:szCs w:val="21"/>
                      <w:lang w:val="en-US" w:eastAsia="zh-CN"/>
                    </w:rPr>
                    <w:t>无组织</w:t>
                  </w:r>
                </w:p>
              </w:tc>
              <w:tc>
                <w:tcPr>
                  <w:tcW w:w="558" w:type="pct"/>
                  <w:noWrap w:val="0"/>
                  <w:vAlign w:val="center"/>
                </w:tcPr>
                <w:p>
                  <w:pPr>
                    <w:pStyle w:val="49"/>
                    <w:adjustRightInd w:val="0"/>
                    <w:snapToGrid w:val="0"/>
                    <w:rPr>
                      <w:rFonts w:hint="default"/>
                      <w:bCs/>
                      <w:color w:val="000000"/>
                      <w:sz w:val="21"/>
                      <w:szCs w:val="21"/>
                      <w:lang w:val="en-US" w:eastAsia="zh-CN"/>
                    </w:rPr>
                  </w:pPr>
                  <w:r>
                    <w:rPr>
                      <w:rFonts w:hint="eastAsia"/>
                      <w:bCs/>
                      <w:color w:val="000000"/>
                      <w:sz w:val="21"/>
                      <w:szCs w:val="21"/>
                      <w:lang w:val="en-US" w:eastAsia="zh-CN"/>
                    </w:rPr>
                    <w:t>0.0025</w:t>
                  </w:r>
                </w:p>
              </w:tc>
              <w:tc>
                <w:tcPr>
                  <w:tcW w:w="549" w:type="pct"/>
                  <w:noWrap w:val="0"/>
                  <w:vAlign w:val="center"/>
                </w:tcPr>
                <w:p>
                  <w:pPr>
                    <w:pStyle w:val="49"/>
                    <w:adjustRightInd w:val="0"/>
                    <w:snapToGrid w:val="0"/>
                    <w:rPr>
                      <w:rFonts w:hint="default"/>
                      <w:color w:val="000000"/>
                      <w:sz w:val="21"/>
                      <w:szCs w:val="21"/>
                      <w:lang w:val="en-US" w:eastAsia="zh-CN"/>
                    </w:rPr>
                  </w:pPr>
                  <w:r>
                    <w:rPr>
                      <w:rFonts w:hint="eastAsia"/>
                      <w:color w:val="000000"/>
                      <w:sz w:val="21"/>
                      <w:szCs w:val="21"/>
                      <w:lang w:val="en-US" w:eastAsia="zh-CN"/>
                    </w:rPr>
                    <w:t>1.42</w:t>
                  </w:r>
                </w:p>
              </w:tc>
              <w:tc>
                <w:tcPr>
                  <w:tcW w:w="852" w:type="pct"/>
                  <w:noWrap w:val="0"/>
                  <w:vAlign w:val="center"/>
                </w:tcPr>
                <w:p>
                  <w:pPr>
                    <w:adjustRightInd w:val="0"/>
                    <w:snapToGrid w:val="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油烟净化器</w:t>
                  </w:r>
                </w:p>
              </w:tc>
              <w:tc>
                <w:tcPr>
                  <w:tcW w:w="467" w:type="pct"/>
                  <w:noWrap w:val="0"/>
                  <w:vAlign w:val="center"/>
                </w:tcPr>
                <w:p>
                  <w:pPr>
                    <w:adjustRightInd w:val="0"/>
                    <w:snapToGrid w:val="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60%</w:t>
                  </w:r>
                </w:p>
              </w:tc>
              <w:tc>
                <w:tcPr>
                  <w:tcW w:w="403" w:type="pct"/>
                  <w:noWrap w:val="0"/>
                  <w:vAlign w:val="center"/>
                </w:tcPr>
                <w:p>
                  <w:pPr>
                    <w:adjustRightInd w:val="0"/>
                    <w:snapToGrid w:val="0"/>
                    <w:ind w:left="0" w:leftChars="0" w:firstLine="0" w:firstLineChars="0"/>
                    <w:jc w:val="center"/>
                    <w:rPr>
                      <w:rFonts w:hint="eastAsia"/>
                      <w:color w:val="000000"/>
                      <w:sz w:val="21"/>
                      <w:szCs w:val="21"/>
                      <w:lang w:val="en-US" w:eastAsia="zh-CN"/>
                    </w:rPr>
                  </w:pPr>
                  <w:r>
                    <w:rPr>
                      <w:rFonts w:hint="eastAsia"/>
                      <w:color w:val="000000"/>
                      <w:sz w:val="21"/>
                      <w:szCs w:val="21"/>
                      <w:lang w:val="en-US" w:eastAsia="zh-CN"/>
                    </w:rPr>
                    <w:t>是</w:t>
                  </w:r>
                </w:p>
              </w:tc>
              <w:tc>
                <w:tcPr>
                  <w:tcW w:w="421" w:type="pct"/>
                  <w:noWrap w:val="0"/>
                  <w:vAlign w:val="center"/>
                </w:tcPr>
                <w:p>
                  <w:pPr>
                    <w:bidi w:val="0"/>
                    <w:jc w:val="center"/>
                    <w:rPr>
                      <w:rFonts w:hint="default"/>
                      <w:color w:val="000000"/>
                      <w:lang w:val="en-US" w:eastAsia="zh-CN"/>
                    </w:rPr>
                  </w:pPr>
                  <w:r>
                    <w:rPr>
                      <w:rFonts w:hint="eastAsia"/>
                      <w:color w:val="000000"/>
                      <w:lang w:val="en-US" w:eastAsia="zh-CN"/>
                    </w:rPr>
                    <w:t>0.00102</w:t>
                  </w:r>
                </w:p>
              </w:tc>
              <w:tc>
                <w:tcPr>
                  <w:tcW w:w="391" w:type="pct"/>
                  <w:noWrap w:val="0"/>
                  <w:vAlign w:val="center"/>
                </w:tcPr>
                <w:p>
                  <w:pPr>
                    <w:bidi w:val="0"/>
                    <w:jc w:val="center"/>
                    <w:rPr>
                      <w:rFonts w:hint="default"/>
                      <w:color w:val="000000"/>
                      <w:lang w:val="en-US" w:eastAsia="zh-CN"/>
                    </w:rPr>
                  </w:pPr>
                  <w:r>
                    <w:rPr>
                      <w:rFonts w:hint="eastAsia"/>
                      <w:color w:val="000000"/>
                      <w:lang w:val="en-US" w:eastAsia="zh-CN"/>
                    </w:rPr>
                    <w:t>0.57</w:t>
                  </w:r>
                </w:p>
              </w:tc>
            </w:tr>
          </w:tbl>
          <w:p>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污染物源强核算如下：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道路运输扬尘</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w:t>
            </w:r>
            <w:r>
              <w:rPr>
                <w:rFonts w:hint="eastAsia" w:ascii="Times New Roman" w:hAnsi="Times New Roman" w:eastAsia="宋体" w:cs="Times New Roman"/>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原材料水泥、粉煤灰、</w:t>
            </w:r>
            <w:r>
              <w:rPr>
                <w:rFonts w:hint="eastAsia" w:ascii="Times New Roman" w:hAnsi="Times New Roman" w:eastAsia="宋体" w:cs="Times New Roman"/>
                <w:color w:val="000000"/>
                <w:kern w:val="0"/>
                <w:sz w:val="24"/>
                <w:szCs w:val="24"/>
                <w:lang w:val="en-US" w:eastAsia="zh-CN" w:bidi="ar"/>
              </w:rPr>
              <w:t>隧道洞渣</w:t>
            </w:r>
            <w:r>
              <w:rPr>
                <w:rFonts w:hint="default" w:ascii="Times New Roman" w:hAnsi="Times New Roman" w:eastAsia="宋体" w:cs="Times New Roman"/>
                <w:color w:val="000000"/>
                <w:kern w:val="0"/>
                <w:sz w:val="24"/>
                <w:szCs w:val="24"/>
                <w:lang w:val="en-US" w:eastAsia="zh-CN" w:bidi="ar"/>
              </w:rPr>
              <w:t>和</w:t>
            </w:r>
            <w:r>
              <w:rPr>
                <w:rFonts w:hint="eastAsia" w:ascii="Times New Roman" w:hAnsi="Times New Roman" w:eastAsia="宋体" w:cs="Times New Roman"/>
                <w:color w:val="000000"/>
                <w:kern w:val="0"/>
                <w:sz w:val="24"/>
                <w:szCs w:val="24"/>
                <w:lang w:val="en-US" w:eastAsia="zh-CN" w:bidi="ar"/>
              </w:rPr>
              <w:t>修路砌块等</w:t>
            </w:r>
            <w:r>
              <w:rPr>
                <w:rFonts w:hint="default" w:ascii="Times New Roman" w:hAnsi="Times New Roman" w:eastAsia="宋体" w:cs="Times New Roman"/>
                <w:color w:val="000000"/>
                <w:kern w:val="0"/>
                <w:sz w:val="24"/>
                <w:szCs w:val="24"/>
                <w:lang w:val="en-US" w:eastAsia="zh-CN" w:bidi="ar"/>
              </w:rPr>
              <w:t>原材料均采用汽车运输，原料来源比较多，</w:t>
            </w:r>
            <w:r>
              <w:rPr>
                <w:rFonts w:hint="eastAsia" w:ascii="宋体" w:hAnsi="宋体" w:eastAsia="宋体" w:cs="宋体"/>
                <w:color w:val="auto"/>
                <w:sz w:val="24"/>
                <w:szCs w:val="24"/>
              </w:rPr>
              <w:t>在运输过程中不可避免的要产生扬尘，特别是气象条件不利时，扬尘现象更为严重</w:t>
            </w:r>
            <w:r>
              <w:rPr>
                <w:rFonts w:hint="eastAsia" w:ascii="宋体" w:hAnsi="宋体" w:eastAsia="宋体" w:cs="宋体"/>
                <w:color w:val="auto"/>
                <w:sz w:val="24"/>
                <w:szCs w:val="24"/>
                <w:lang w:eastAsia="zh-CN"/>
              </w:rPr>
              <w:t>。</w:t>
            </w:r>
            <w:r>
              <w:rPr>
                <w:rFonts w:hint="default" w:ascii="Times New Roman" w:hAnsi="Times New Roman" w:eastAsia="宋体" w:cs="Times New Roman"/>
                <w:color w:val="000000"/>
                <w:kern w:val="0"/>
                <w:sz w:val="24"/>
                <w:szCs w:val="24"/>
                <w:lang w:val="en-US" w:eastAsia="zh-CN" w:bidi="ar"/>
              </w:rPr>
              <w:t>原料运输总量为</w:t>
            </w:r>
            <w:r>
              <w:rPr>
                <w:rFonts w:hint="eastAsia" w:ascii="Times New Roman" w:hAnsi="Times New Roman" w:eastAsia="宋体" w:cs="Times New Roman"/>
                <w:color w:val="000000"/>
                <w:kern w:val="0"/>
                <w:sz w:val="24"/>
                <w:szCs w:val="24"/>
                <w:lang w:val="en-US" w:eastAsia="zh-CN" w:bidi="ar"/>
              </w:rPr>
              <w:t>28.45</w:t>
            </w:r>
            <w:r>
              <w:rPr>
                <w:rFonts w:hint="default" w:ascii="Times New Roman" w:hAnsi="Times New Roman" w:eastAsia="宋体" w:cs="Times New Roman"/>
                <w:color w:val="000000"/>
                <w:kern w:val="0"/>
                <w:sz w:val="24"/>
                <w:szCs w:val="24"/>
                <w:lang w:val="en-US" w:eastAsia="zh-CN" w:bidi="ar"/>
              </w:rPr>
              <w:t>万吨。成品运输则直接由厂区运往各个施工地点。汽车运输时由于碾压卷带产生的扬尘对道路两侧一定范围内会造成污染。扬尘量的大小与车流量、道路状况、气候条件、汽车行驶速度等均有关系。根据汽车道路扬尘扩散规律，当风速小于 4m/s 时，风速对载料汽车在道路上行驶时引起的扬尘量几乎无影响；当风速大于4m/s时，风速对汽车扬尘量明显影响。在大气干燥和地面风速低于4m/s条件下，汽车行驶时引起的路面扬尘量与汽车速度成正比，与汽车质量成正比，与道路表面扬尘量成正比，其汽车扬尘量</w:t>
            </w:r>
            <w:r>
              <w:rPr>
                <w:rFonts w:hint="eastAsia" w:ascii="Times New Roman" w:hAnsi="Times New Roman" w:eastAsia="宋体" w:cs="Times New Roman"/>
                <w:color w:val="000000"/>
                <w:kern w:val="0"/>
                <w:sz w:val="24"/>
                <w:szCs w:val="24"/>
                <w:lang w:val="en-US" w:eastAsia="zh-CN" w:bidi="ar"/>
              </w:rPr>
              <w:t>计算</w:t>
            </w:r>
            <w:r>
              <w:rPr>
                <w:rFonts w:hint="default" w:ascii="Times New Roman" w:hAnsi="Times New Roman" w:eastAsia="宋体" w:cs="Times New Roman"/>
                <w:color w:val="000000"/>
                <w:kern w:val="0"/>
                <w:sz w:val="24"/>
                <w:szCs w:val="24"/>
                <w:lang w:val="en-US" w:eastAsia="zh-CN" w:bidi="ar"/>
              </w:rPr>
              <w:t>经验公式为：</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rPr>
              <w:object>
                <v:shape id="_x0000_i1034" o:spt="75" type="#_x0000_t75" style="height:43.05pt;width:174.05pt;" o:ole="t" filled="f" o:preferrelative="t" stroked="f" coordsize="21600,21600">
                  <v:path/>
                  <v:fill on="f" focussize="0,0"/>
                  <v:stroke on="f"/>
                  <v:imagedata r:id="rId15" o:title=""/>
                  <o:lock v:ext="edit" grouping="f" rotation="f" text="f" aspectratio="t"/>
                  <w10:wrap type="none"/>
                  <w10:anchorlock/>
                </v:shape>
                <o:OLEObject Type="Embed" ProgID="Equation.3" ShapeID="_x0000_i1034" DrawAspect="Content" ObjectID="_1468075725" r:id="rId14">
                  <o:LockedField>false</o:LockedField>
                </o:OLEObject>
              </w:objec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rPr>
              <w:object>
                <v:shape id="_x0000_i1035" o:spt="75" type="#_x0000_t75" style="height:43.05pt;width:97.15pt;" o:ole="t" filled="f" o:preferrelative="t" stroked="f" coordsize="21600,21600">
                  <v:path/>
                  <v:fill on="f" focussize="0,0"/>
                  <v:stroke on="f"/>
                  <v:imagedata r:id="rId17" o:title=""/>
                  <o:lock v:ext="edit" grouping="f" rotation="f" text="f" aspectratio="t"/>
                  <w10:wrap type="none"/>
                  <w10:anchorlock/>
                </v:shape>
                <o:OLEObject Type="Embed" ProgID="Equation.3" ShapeID="_x0000_i1035" DrawAspect="Content" ObjectID="_1468075726" r:id="rId16">
                  <o:LockedField>false</o:LockedField>
                </o:OLEObject>
              </w:objec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式中：Qy——交通运输起尘量，Kg/Km·辆；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Qt——运输途中起尘量，Kg/a；</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V——车辆行驶速度，Km/h（</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0Km/h）；</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P——路面状况，以每平方米路面灰尘覆盖率表示，Kg/m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M——车辆载重，t/辆；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L——运输距离，Km；</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Q——运输量，t/a</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color w:val="000000"/>
                <w:kern w:val="0"/>
                <w:sz w:val="24"/>
                <w:szCs w:val="24"/>
                <w:lang w:val="en-US" w:eastAsia="zh-CN" w:bidi="ar"/>
              </w:rPr>
              <w:t>本项目车辆在厂区行驶距离按100m计，</w:t>
            </w:r>
            <w:r>
              <w:rPr>
                <w:rFonts w:hint="eastAsia" w:ascii="Times New Roman" w:hAnsi="Times New Roman" w:eastAsia="宋体" w:cs="Times New Roman"/>
                <w:color w:val="auto"/>
                <w:sz w:val="24"/>
                <w:szCs w:val="24"/>
                <w:highlight w:val="none"/>
                <w:lang w:val="en-US" w:eastAsia="zh-CN"/>
              </w:rPr>
              <w:t>车辆</w:t>
            </w:r>
            <w:r>
              <w:rPr>
                <w:rFonts w:hint="default" w:ascii="Times New Roman" w:hAnsi="Times New Roman" w:eastAsia="宋体" w:cs="Times New Roman"/>
                <w:color w:val="auto"/>
                <w:sz w:val="24"/>
                <w:szCs w:val="24"/>
                <w:highlight w:val="none"/>
              </w:rPr>
              <w:t>载重约</w:t>
            </w:r>
            <w:r>
              <w:rPr>
                <w:rFonts w:hint="eastAsia" w:asci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eastAsia="zh-CN"/>
              </w:rPr>
              <w:t>，运输量为</w:t>
            </w:r>
            <w:r>
              <w:rPr>
                <w:rFonts w:hint="eastAsia" w:ascii="Times New Roman" w:hAnsi="Times New Roman" w:eastAsia="宋体" w:cs="Times New Roman"/>
                <w:color w:val="auto"/>
                <w:sz w:val="24"/>
                <w:szCs w:val="24"/>
                <w:highlight w:val="none"/>
                <w:lang w:val="en-US" w:eastAsia="zh-CN"/>
              </w:rPr>
              <w:t>28.45万</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000000"/>
                <w:kern w:val="0"/>
                <w:sz w:val="24"/>
                <w:szCs w:val="24"/>
                <w:lang w:val="en-US" w:eastAsia="zh-CN" w:bidi="ar"/>
              </w:rPr>
              <w:t>，道路表面粉尘量按照硬化后不洒水时0.</w:t>
            </w:r>
            <w:r>
              <w:rPr>
                <w:rFonts w:hint="eastAsia" w:ascii="Times New Roman" w:hAnsi="Times New Roman" w:eastAsia="宋体" w:cs="Times New Roman"/>
                <w:color w:val="000000"/>
                <w:kern w:val="0"/>
                <w:sz w:val="24"/>
                <w:szCs w:val="24"/>
                <w:lang w:val="en-US" w:eastAsia="zh-CN" w:bidi="ar"/>
              </w:rPr>
              <w:t>05</w:t>
            </w:r>
            <w:r>
              <w:rPr>
                <w:rFonts w:hint="default" w:ascii="Times New Roman" w:hAnsi="Times New Roman" w:eastAsia="宋体" w:cs="Times New Roman"/>
                <w:color w:val="000000"/>
                <w:kern w:val="0"/>
                <w:sz w:val="24"/>
                <w:szCs w:val="24"/>
                <w:lang w:val="en-US" w:eastAsia="zh-CN" w:bidi="ar"/>
              </w:rPr>
              <w:t>kg/m</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 计，经计算，</w:t>
            </w:r>
            <w:r>
              <w:rPr>
                <w:rFonts w:hint="default" w:ascii="Times New Roman" w:hAnsi="Times New Roman" w:eastAsia="宋体" w:cs="Times New Roman"/>
                <w:color w:val="auto"/>
                <w:sz w:val="24"/>
                <w:szCs w:val="24"/>
                <w:highlight w:val="none"/>
              </w:rPr>
              <w:t>在不采取措施的情况下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000000"/>
                <w:kern w:val="0"/>
                <w:sz w:val="24"/>
                <w:szCs w:val="24"/>
                <w:lang w:val="en-US" w:eastAsia="zh-CN" w:bidi="ar"/>
              </w:rPr>
              <w:t>汽车在厂区内行驶过程产生的扬尘量为</w:t>
            </w:r>
            <w:r>
              <w:rPr>
                <w:rFonts w:hint="eastAsia" w:ascii="Times New Roman" w:hAnsi="Times New Roman" w:eastAsia="宋体" w:cs="Times New Roman"/>
                <w:color w:val="000000"/>
                <w:kern w:val="0"/>
                <w:sz w:val="24"/>
                <w:szCs w:val="24"/>
                <w:lang w:val="en-US" w:eastAsia="zh-CN" w:bidi="ar"/>
              </w:rPr>
              <w:t>0.15</w:t>
            </w:r>
            <w:r>
              <w:rPr>
                <w:rFonts w:hint="default" w:ascii="Times New Roman" w:hAnsi="Times New Roman" w:eastAsia="宋体" w:cs="Times New Roman"/>
                <w:color w:val="000000"/>
                <w:kern w:val="0"/>
                <w:sz w:val="24"/>
                <w:szCs w:val="24"/>
                <w:lang w:val="en-US" w:eastAsia="zh-CN" w:bidi="ar"/>
              </w:rPr>
              <w:t>t/a。</w:t>
            </w:r>
            <w:r>
              <w:rPr>
                <w:rFonts w:hint="default" w:ascii="Times New Roman" w:hAnsi="Times New Roman" w:eastAsia="宋体" w:cs="Times New Roman"/>
                <w:color w:val="auto"/>
                <w:sz w:val="24"/>
                <w:szCs w:val="24"/>
                <w:highlight w:val="none"/>
              </w:rPr>
              <w:t>为了最大限度减少</w:t>
            </w:r>
            <w:r>
              <w:rPr>
                <w:rFonts w:hint="eastAsia" w:ascii="Times New Roman" w:hAnsi="Times New Roman" w:eastAsia="宋体" w:cs="Times New Roman"/>
                <w:color w:val="auto"/>
                <w:sz w:val="24"/>
                <w:szCs w:val="24"/>
                <w:highlight w:val="none"/>
                <w:lang w:val="en-US" w:eastAsia="zh-CN"/>
              </w:rPr>
              <w:t>运</w:t>
            </w:r>
            <w:r>
              <w:rPr>
                <w:rFonts w:hint="default" w:ascii="Times New Roman" w:hAnsi="Times New Roman" w:eastAsia="宋体" w:cs="Times New Roman"/>
                <w:color w:val="auto"/>
                <w:sz w:val="24"/>
                <w:szCs w:val="24"/>
                <w:highlight w:val="none"/>
              </w:rPr>
              <w:t>输对外环境带来的不利影响</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000000"/>
                <w:kern w:val="0"/>
                <w:sz w:val="24"/>
                <w:szCs w:val="24"/>
                <w:lang w:val="en-US" w:eastAsia="zh-CN" w:bidi="ar"/>
              </w:rPr>
              <w:t>建设单位对所有厂区道路进行硬化，并及时清扫、定时洒水以</w:t>
            </w:r>
            <w:r>
              <w:rPr>
                <w:rFonts w:hint="default" w:ascii="Times New Roman" w:hAnsi="Times New Roman" w:eastAsia="宋体" w:cs="Times New Roman"/>
                <w:b w:val="0"/>
                <w:bCs w:val="0"/>
                <w:color w:val="000000"/>
                <w:kern w:val="0"/>
                <w:sz w:val="24"/>
                <w:szCs w:val="24"/>
                <w:lang w:val="en-US" w:eastAsia="zh-CN" w:bidi="ar"/>
              </w:rPr>
              <w:t>减少扬尘产生量，</w:t>
            </w:r>
            <w:r>
              <w:rPr>
                <w:rFonts w:hint="default" w:ascii="Times New Roman" w:hAnsi="Times New Roman" w:eastAsia="宋体" w:cs="Times New Roman"/>
                <w:color w:val="auto"/>
                <w:sz w:val="24"/>
                <w:szCs w:val="24"/>
                <w:highlight w:val="none"/>
              </w:rPr>
              <w:t>运输车辆封闭遮盖</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000000"/>
                <w:kern w:val="0"/>
                <w:sz w:val="24"/>
                <w:szCs w:val="24"/>
                <w:lang w:val="en-US" w:eastAsia="zh-CN" w:bidi="ar"/>
              </w:rPr>
              <w:t>在出厂时均在洗车台清洗，经采取降尘措施后，汽车动力起尘量会减少</w:t>
            </w:r>
            <w:r>
              <w:rPr>
                <w:rFonts w:hint="eastAsia" w:ascii="Times New Roman" w:hAnsi="Times New Roman" w:eastAsia="宋体" w:cs="Times New Roman"/>
                <w:b w:val="0"/>
                <w:bCs w:val="0"/>
                <w:color w:val="000000"/>
                <w:kern w:val="0"/>
                <w:sz w:val="24"/>
                <w:szCs w:val="24"/>
                <w:lang w:val="en-US" w:eastAsia="zh-CN" w:bidi="ar"/>
              </w:rPr>
              <w:t>7</w:t>
            </w:r>
            <w:r>
              <w:rPr>
                <w:rFonts w:hint="default" w:ascii="Times New Roman" w:hAnsi="Times New Roman" w:eastAsia="宋体" w:cs="Times New Roman"/>
                <w:b w:val="0"/>
                <w:bCs w:val="0"/>
                <w:color w:val="000000"/>
                <w:kern w:val="0"/>
                <w:sz w:val="24"/>
                <w:szCs w:val="24"/>
                <w:lang w:val="en-US" w:eastAsia="zh-CN" w:bidi="ar"/>
              </w:rPr>
              <w:t>0%，则项目汽车运输动力扬尘排放量为0.</w:t>
            </w:r>
            <w:r>
              <w:rPr>
                <w:rFonts w:hint="eastAsia" w:ascii="Times New Roman" w:hAnsi="Times New Roman" w:eastAsia="宋体" w:cs="Times New Roman"/>
                <w:b w:val="0"/>
                <w:bCs w:val="0"/>
                <w:color w:val="000000"/>
                <w:kern w:val="0"/>
                <w:sz w:val="24"/>
                <w:szCs w:val="24"/>
                <w:lang w:val="en-US" w:eastAsia="zh-CN" w:bidi="ar"/>
              </w:rPr>
              <w:t>045</w:t>
            </w:r>
            <w:r>
              <w:rPr>
                <w:rFonts w:hint="default" w:ascii="Times New Roman" w:hAnsi="Times New Roman" w:eastAsia="宋体" w:cs="Times New Roman"/>
                <w:b w:val="0"/>
                <w:bCs w:val="0"/>
                <w:color w:val="000000"/>
                <w:kern w:val="0"/>
                <w:sz w:val="24"/>
                <w:szCs w:val="24"/>
                <w:lang w:val="en-US" w:eastAsia="zh-CN" w:bidi="ar"/>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（2）</w:t>
            </w:r>
            <w:r>
              <w:rPr>
                <w:rFonts w:hint="eastAsia" w:ascii="Times New Roman" w:hAnsi="Times New Roman" w:eastAsia="宋体" w:cs="Times New Roman"/>
                <w:b w:val="0"/>
                <w:bCs w:val="0"/>
                <w:color w:val="auto"/>
                <w:kern w:val="0"/>
                <w:sz w:val="24"/>
                <w:szCs w:val="24"/>
                <w:lang w:val="en-US" w:eastAsia="zh-CN"/>
              </w:rPr>
              <w:t>原料</w:t>
            </w:r>
            <w:r>
              <w:rPr>
                <w:rFonts w:hint="default" w:ascii="Times New Roman" w:hAnsi="Times New Roman" w:eastAsia="宋体" w:cs="Times New Roman"/>
                <w:b w:val="0"/>
                <w:bCs w:val="0"/>
                <w:color w:val="auto"/>
                <w:kern w:val="0"/>
                <w:sz w:val="24"/>
                <w:szCs w:val="24"/>
                <w:lang w:val="en-US" w:eastAsia="zh-CN"/>
              </w:rPr>
              <w:t>装卸粉尘</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项目</w:t>
            </w:r>
            <w:r>
              <w:rPr>
                <w:rFonts w:hint="eastAsia" w:ascii="Times New Roman" w:hAnsi="Times New Roman" w:eastAsia="宋体" w:cs="Times New Roman"/>
                <w:b w:val="0"/>
                <w:bCs w:val="0"/>
                <w:color w:val="auto"/>
                <w:kern w:val="0"/>
                <w:sz w:val="24"/>
                <w:szCs w:val="24"/>
                <w:lang w:val="en-US" w:eastAsia="zh-CN"/>
              </w:rPr>
              <w:t>原料</w:t>
            </w:r>
            <w:r>
              <w:rPr>
                <w:rFonts w:hint="default" w:ascii="Times New Roman" w:hAnsi="Times New Roman" w:eastAsia="宋体" w:cs="Times New Roman"/>
                <w:b w:val="0"/>
                <w:bCs w:val="0"/>
                <w:color w:val="000000"/>
                <w:kern w:val="0"/>
                <w:sz w:val="24"/>
                <w:szCs w:val="24"/>
                <w:lang w:val="en-US" w:eastAsia="zh-CN" w:bidi="ar"/>
              </w:rPr>
              <w:t>装卸及砂石</w:t>
            </w:r>
            <w:r>
              <w:rPr>
                <w:rFonts w:hint="eastAsia" w:ascii="Times New Roman" w:hAnsi="Times New Roman" w:eastAsia="宋体" w:cs="Times New Roman"/>
                <w:b w:val="0"/>
                <w:bCs w:val="0"/>
                <w:color w:val="000000"/>
                <w:kern w:val="0"/>
                <w:sz w:val="24"/>
                <w:szCs w:val="24"/>
                <w:lang w:val="en-US" w:eastAsia="zh-CN" w:bidi="ar"/>
              </w:rPr>
              <w:t>堆放</w:t>
            </w:r>
            <w:r>
              <w:rPr>
                <w:rFonts w:hint="default" w:ascii="Times New Roman" w:hAnsi="Times New Roman" w:eastAsia="宋体" w:cs="Times New Roman"/>
                <w:b w:val="0"/>
                <w:bCs w:val="0"/>
                <w:color w:val="000000"/>
                <w:kern w:val="0"/>
                <w:sz w:val="24"/>
                <w:szCs w:val="24"/>
                <w:lang w:val="en-US" w:eastAsia="zh-CN" w:bidi="ar"/>
              </w:rPr>
              <w:t>均在封闭式料场内，装卸过程会产生一定量的粉尘，参照山西环保科研所、武汉水运工程学院提出的经验公式进行估算，公式如下：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sz w:val="24"/>
                <w:szCs w:val="24"/>
              </w:rPr>
              <w:pict>
                <v:shape id="_x0000_i1036" o:spt="75" type="#_x0000_t75" style="height:40.5pt;width:111pt;" filled="f" stroked="f" coordsize="21600,21600">
                  <v:path/>
                  <v:fill on="f" focussize="0,0"/>
                  <v:stroke on="f"/>
                  <v:imagedata r:id="rId18" o:title=""/>
                  <o:lock v:ext="edit" aspectratio="t"/>
                  <w10:wrap type="none"/>
                  <w10:anchorlock/>
                </v:shape>
              </w:pic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式中：Q——汽车卸料起尘量，g/次；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u——平均风速，封闭堆场取0.2m/s；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M——汽车卸料量，取40t。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项目建成后的</w:t>
            </w:r>
            <w:r>
              <w:rPr>
                <w:rFonts w:hint="eastAsia" w:ascii="Times New Roman" w:hAnsi="Times New Roman" w:eastAsia="宋体" w:cs="Times New Roman"/>
                <w:b w:val="0"/>
                <w:bCs w:val="0"/>
                <w:color w:val="000000"/>
                <w:kern w:val="0"/>
                <w:sz w:val="24"/>
                <w:szCs w:val="24"/>
                <w:lang w:val="en-US" w:eastAsia="zh-CN" w:bidi="ar"/>
              </w:rPr>
              <w:t>石渣</w:t>
            </w:r>
            <w:r>
              <w:rPr>
                <w:rFonts w:hint="default" w:ascii="Times New Roman" w:hAnsi="Times New Roman" w:eastAsia="宋体" w:cs="Times New Roman"/>
                <w:b w:val="0"/>
                <w:bCs w:val="0"/>
                <w:color w:val="000000"/>
                <w:kern w:val="0"/>
                <w:sz w:val="24"/>
                <w:szCs w:val="24"/>
                <w:lang w:val="en-US" w:eastAsia="zh-CN" w:bidi="ar"/>
              </w:rPr>
              <w:t>用量约</w:t>
            </w:r>
            <w:r>
              <w:rPr>
                <w:rFonts w:hint="eastAsia" w:ascii="Times New Roman" w:hAnsi="Times New Roman" w:eastAsia="宋体" w:cs="Times New Roman"/>
                <w:b w:val="0"/>
                <w:bCs w:val="0"/>
                <w:color w:val="000000"/>
                <w:kern w:val="0"/>
                <w:sz w:val="24"/>
                <w:szCs w:val="24"/>
                <w:lang w:val="en-US" w:eastAsia="zh-CN" w:bidi="ar"/>
              </w:rPr>
              <w:t>28.45</w:t>
            </w:r>
            <w:r>
              <w:rPr>
                <w:rFonts w:hint="default" w:ascii="Times New Roman" w:hAnsi="Times New Roman" w:eastAsia="宋体" w:cs="Times New Roman"/>
                <w:b w:val="0"/>
                <w:bCs w:val="0"/>
                <w:color w:val="000000"/>
                <w:kern w:val="0"/>
                <w:sz w:val="24"/>
                <w:szCs w:val="24"/>
                <w:lang w:val="en-US" w:eastAsia="zh-CN" w:bidi="ar"/>
              </w:rPr>
              <w:t>万吨，装卸量平均40t/车·次，则每年最大可装</w:t>
            </w:r>
            <w:r>
              <w:rPr>
                <w:rFonts w:hint="eastAsia" w:ascii="Times New Roman" w:hAnsi="Times New Roman" w:eastAsia="宋体" w:cs="Times New Roman"/>
                <w:b w:val="0"/>
                <w:bCs w:val="0"/>
                <w:color w:val="000000"/>
                <w:kern w:val="0"/>
                <w:sz w:val="24"/>
                <w:szCs w:val="24"/>
                <w:lang w:val="en-US" w:eastAsia="zh-CN" w:bidi="ar"/>
              </w:rPr>
              <w:t>卸14225</w:t>
            </w:r>
            <w:r>
              <w:rPr>
                <w:rFonts w:hint="default" w:ascii="Times New Roman" w:hAnsi="Times New Roman" w:eastAsia="宋体" w:cs="Times New Roman"/>
                <w:b w:val="0"/>
                <w:bCs w:val="0"/>
                <w:color w:val="000000"/>
                <w:kern w:val="0"/>
                <w:sz w:val="24"/>
                <w:szCs w:val="24"/>
                <w:lang w:val="en-US" w:eastAsia="zh-CN" w:bidi="ar"/>
              </w:rPr>
              <w:t>次，原料在装卸、堆存工序起尘量约0.</w:t>
            </w:r>
            <w:r>
              <w:rPr>
                <w:rFonts w:hint="eastAsia" w:ascii="Times New Roman" w:hAnsi="Times New Roman" w:eastAsia="宋体" w:cs="Times New Roman"/>
                <w:b w:val="0"/>
                <w:bCs w:val="0"/>
                <w:color w:val="000000"/>
                <w:kern w:val="0"/>
                <w:sz w:val="24"/>
                <w:szCs w:val="24"/>
                <w:lang w:val="en-US" w:eastAsia="zh-CN" w:bidi="ar"/>
              </w:rPr>
              <w:t>048</w:t>
            </w:r>
            <w:r>
              <w:rPr>
                <w:rFonts w:hint="default" w:ascii="Times New Roman" w:hAnsi="Times New Roman" w:eastAsia="宋体" w:cs="Times New Roman"/>
                <w:b w:val="0"/>
                <w:bCs w:val="0"/>
                <w:color w:val="000000"/>
                <w:kern w:val="0"/>
                <w:sz w:val="24"/>
                <w:szCs w:val="24"/>
                <w:lang w:val="en-US" w:eastAsia="zh-CN" w:bidi="ar"/>
              </w:rPr>
              <w:t>t/a。</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kern w:val="0"/>
                <w:sz w:val="24"/>
                <w:szCs w:val="24"/>
                <w:lang w:val="en-US" w:eastAsia="zh-CN" w:bidi="ar"/>
              </w:rPr>
              <w:t>本项目建设封闭式料场，仅设有车辆进出口大门，且非运输期间大门关闭，建设单位</w:t>
            </w:r>
            <w:r>
              <w:rPr>
                <w:rFonts w:hint="eastAsia" w:ascii="Times New Roman" w:hAnsi="Times New Roman" w:eastAsia="宋体" w:cs="Times New Roman"/>
                <w:b w:val="0"/>
                <w:bCs w:val="0"/>
                <w:color w:val="000000"/>
                <w:kern w:val="0"/>
                <w:sz w:val="24"/>
                <w:szCs w:val="24"/>
                <w:lang w:val="en-US" w:eastAsia="zh-CN" w:bidi="ar"/>
              </w:rPr>
              <w:t>拟</w:t>
            </w:r>
            <w:r>
              <w:rPr>
                <w:rFonts w:hint="default" w:ascii="Times New Roman" w:hAnsi="Times New Roman" w:eastAsia="宋体" w:cs="Times New Roman"/>
                <w:b w:val="0"/>
                <w:bCs w:val="0"/>
                <w:color w:val="000000"/>
                <w:kern w:val="0"/>
                <w:sz w:val="24"/>
                <w:szCs w:val="24"/>
                <w:lang w:val="en-US" w:eastAsia="zh-CN" w:bidi="ar"/>
              </w:rPr>
              <w:t>在</w:t>
            </w:r>
            <w:r>
              <w:rPr>
                <w:rFonts w:hint="eastAsia" w:ascii="Times New Roman" w:hAnsi="Times New Roman" w:eastAsia="宋体" w:cs="Times New Roman"/>
                <w:b w:val="0"/>
                <w:bCs w:val="0"/>
                <w:color w:val="000000"/>
                <w:kern w:val="0"/>
                <w:sz w:val="24"/>
                <w:szCs w:val="24"/>
                <w:lang w:val="en-US" w:eastAsia="zh-CN" w:bidi="ar"/>
              </w:rPr>
              <w:t>原</w:t>
            </w:r>
            <w:r>
              <w:rPr>
                <w:rFonts w:hint="default" w:ascii="Times New Roman" w:hAnsi="Times New Roman" w:eastAsia="宋体" w:cs="Times New Roman"/>
                <w:b w:val="0"/>
                <w:bCs w:val="0"/>
                <w:color w:val="000000"/>
                <w:kern w:val="0"/>
                <w:sz w:val="24"/>
                <w:szCs w:val="24"/>
                <w:lang w:val="en-US" w:eastAsia="zh-CN" w:bidi="ar"/>
              </w:rPr>
              <w:t>料仓顶部设置喷淋系统，在</w:t>
            </w:r>
            <w:r>
              <w:rPr>
                <w:rFonts w:hint="eastAsia" w:ascii="Times New Roman" w:hAnsi="Times New Roman" w:eastAsia="宋体" w:cs="Times New Roman"/>
                <w:b w:val="0"/>
                <w:bCs w:val="0"/>
                <w:color w:val="000000"/>
                <w:kern w:val="0"/>
                <w:sz w:val="24"/>
                <w:szCs w:val="24"/>
                <w:lang w:val="en-US" w:eastAsia="zh-CN" w:bidi="ar"/>
              </w:rPr>
              <w:t>石渣及石子</w:t>
            </w:r>
            <w:r>
              <w:rPr>
                <w:rFonts w:hint="default" w:ascii="Times New Roman" w:hAnsi="Times New Roman" w:eastAsia="宋体" w:cs="Times New Roman"/>
                <w:b w:val="0"/>
                <w:bCs w:val="0"/>
                <w:color w:val="000000"/>
                <w:kern w:val="0"/>
                <w:sz w:val="24"/>
                <w:szCs w:val="24"/>
                <w:lang w:val="en-US" w:eastAsia="zh-CN" w:bidi="ar"/>
              </w:rPr>
              <w:t>装卸过程及进料口进料过程开启顶部喷淋系统，喷淋系统可保持砂石料堆表面湿度，另一方面也可减少砂石料仓内无组织粉尘的排放。经采取以上措施后，可抑制</w:t>
            </w:r>
            <w:r>
              <w:rPr>
                <w:rFonts w:hint="eastAsia" w:ascii="Times New Roman" w:hAnsi="Times New Roman" w:eastAsia="宋体" w:cs="Times New Roman"/>
                <w:b w:val="0"/>
                <w:bCs w:val="0"/>
                <w:color w:val="000000"/>
                <w:kern w:val="0"/>
                <w:sz w:val="24"/>
                <w:szCs w:val="24"/>
                <w:lang w:val="en-US" w:eastAsia="zh-CN" w:bidi="ar"/>
              </w:rPr>
              <w:t>85</w:t>
            </w:r>
            <w:r>
              <w:rPr>
                <w:rFonts w:hint="default" w:ascii="Times New Roman" w:hAnsi="Times New Roman" w:eastAsia="宋体" w:cs="Times New Roman"/>
                <w:b w:val="0"/>
                <w:bCs w:val="0"/>
                <w:color w:val="000000"/>
                <w:kern w:val="0"/>
                <w:sz w:val="24"/>
                <w:szCs w:val="24"/>
                <w:lang w:val="en-US" w:eastAsia="zh-CN" w:bidi="ar"/>
              </w:rPr>
              <w:t>%以上的粉尘，</w:t>
            </w:r>
            <w:r>
              <w:rPr>
                <w:rFonts w:hint="default" w:ascii="Times New Roman" w:hAnsi="Times New Roman" w:eastAsia="宋体" w:cs="Times New Roman"/>
                <w:b w:val="0"/>
                <w:bCs w:val="0"/>
                <w:color w:val="auto"/>
                <w:kern w:val="0"/>
                <w:sz w:val="24"/>
                <w:szCs w:val="24"/>
                <w:lang w:val="en-US" w:eastAsia="zh-CN"/>
              </w:rPr>
              <w:t>装卸粉尘</w:t>
            </w:r>
            <w:r>
              <w:rPr>
                <w:rFonts w:hint="default" w:ascii="Times New Roman" w:hAnsi="Times New Roman" w:eastAsia="宋体" w:cs="Times New Roman"/>
                <w:b w:val="0"/>
                <w:bCs w:val="0"/>
                <w:color w:val="000000"/>
                <w:kern w:val="0"/>
                <w:sz w:val="24"/>
                <w:szCs w:val="24"/>
                <w:lang w:val="en-US" w:eastAsia="zh-CN" w:bidi="ar"/>
              </w:rPr>
              <w:t>排放量很小，约为0.0</w:t>
            </w:r>
            <w:r>
              <w:rPr>
                <w:rFonts w:hint="eastAsia" w:ascii="Times New Roman" w:hAnsi="Times New Roman" w:eastAsia="宋体" w:cs="Times New Roman"/>
                <w:b w:val="0"/>
                <w:bCs w:val="0"/>
                <w:color w:val="000000"/>
                <w:kern w:val="0"/>
                <w:sz w:val="24"/>
                <w:szCs w:val="24"/>
                <w:lang w:val="en-US" w:eastAsia="zh-CN" w:bidi="ar"/>
              </w:rPr>
              <w:t xml:space="preserve">072 </w:t>
            </w:r>
            <w:r>
              <w:rPr>
                <w:rFonts w:hint="default" w:ascii="Times New Roman" w:hAnsi="Times New Roman" w:eastAsia="宋体" w:cs="Times New Roman"/>
                <w:b w:val="0"/>
                <w:bCs w:val="0"/>
                <w:color w:val="000000"/>
                <w:kern w:val="0"/>
                <w:sz w:val="24"/>
                <w:szCs w:val="24"/>
                <w:lang w:val="en-US" w:eastAsia="zh-CN" w:bidi="ar"/>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3</w:t>
            </w:r>
            <w:r>
              <w:rPr>
                <w:rFonts w:hint="default"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原料堆场</w:t>
            </w:r>
            <w:r>
              <w:rPr>
                <w:rFonts w:hint="default" w:ascii="Times New Roman" w:hAnsi="Times New Roman" w:eastAsia="宋体" w:cs="Times New Roman"/>
                <w:b w:val="0"/>
                <w:bCs w:val="0"/>
                <w:color w:val="auto"/>
                <w:kern w:val="0"/>
                <w:sz w:val="24"/>
                <w:szCs w:val="24"/>
                <w:lang w:val="en-US" w:eastAsia="zh-CN"/>
              </w:rPr>
              <w:t>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kern w:val="0"/>
                <w:sz w:val="24"/>
                <w:szCs w:val="24"/>
                <w:lang w:val="en-US" w:eastAsia="zh-CN" w:bidi="ar"/>
              </w:rPr>
              <w:t>项目主要处理石渣、砂石块等，</w:t>
            </w:r>
            <w:r>
              <w:rPr>
                <w:rFonts w:hint="eastAsia" w:ascii="宋体" w:hAnsi="宋体" w:cs="宋体"/>
                <w:color w:val="auto"/>
                <w:kern w:val="0"/>
                <w:sz w:val="24"/>
                <w:szCs w:val="24"/>
                <w:lang w:val="en-US" w:eastAsia="zh-CN" w:bidi="ar"/>
              </w:rPr>
              <w:t>因采用封闭厂房，可有效阻止风力起尘，且</w:t>
            </w:r>
            <w:r>
              <w:rPr>
                <w:rFonts w:hint="eastAsia" w:ascii="宋体" w:hAnsi="宋体" w:eastAsia="宋体" w:cs="宋体"/>
                <w:color w:val="auto"/>
                <w:kern w:val="0"/>
                <w:sz w:val="24"/>
                <w:szCs w:val="24"/>
                <w:lang w:val="en-US" w:eastAsia="zh-CN" w:bidi="ar"/>
              </w:rPr>
              <w:t>本项目不设置室外堆场，原料堆场设置在封闭车间内，</w:t>
            </w:r>
            <w:r>
              <w:rPr>
                <w:rFonts w:hint="eastAsia" w:ascii="Times New Roman" w:hAnsi="Times New Roman" w:eastAsia="宋体" w:cs="Times New Roman"/>
                <w:color w:val="auto"/>
                <w:kern w:val="24"/>
                <w:sz w:val="24"/>
                <w:szCs w:val="24"/>
                <w:lang w:val="zh-CN"/>
              </w:rPr>
              <w:t>厂房全封闭</w:t>
            </w:r>
            <w:r>
              <w:rPr>
                <w:rFonts w:hint="default" w:ascii="Times New Roman" w:hAnsi="Times New Roman" w:eastAsia="宋体" w:cs="Times New Roman"/>
                <w:color w:val="auto"/>
                <w:sz w:val="24"/>
                <w:szCs w:val="24"/>
                <w:lang w:eastAsia="zh-CN"/>
              </w:rPr>
              <w:t>且安装</w:t>
            </w:r>
            <w:r>
              <w:rPr>
                <w:rFonts w:hint="eastAsia" w:ascii="Times New Roman" w:hAnsi="Times New Roman" w:eastAsia="宋体" w:cs="Times New Roman"/>
                <w:color w:val="auto"/>
                <w:sz w:val="24"/>
                <w:szCs w:val="24"/>
                <w:lang w:val="en-US" w:eastAsia="zh-CN"/>
              </w:rPr>
              <w:t>水雾</w:t>
            </w:r>
            <w:r>
              <w:rPr>
                <w:rFonts w:hint="default" w:ascii="Times New Roman" w:hAnsi="Times New Roman" w:eastAsia="宋体" w:cs="Times New Roman"/>
                <w:color w:val="auto"/>
                <w:sz w:val="24"/>
                <w:szCs w:val="24"/>
                <w:lang w:eastAsia="zh-CN"/>
              </w:rPr>
              <w:t>喷淋设施进行降尘，通过厂房阻隔和</w:t>
            </w:r>
            <w:r>
              <w:rPr>
                <w:rFonts w:hint="eastAsia" w:ascii="Times New Roman" w:hAnsi="Times New Roman" w:eastAsia="宋体" w:cs="Times New Roman"/>
                <w:color w:val="auto"/>
                <w:sz w:val="24"/>
                <w:szCs w:val="24"/>
                <w:lang w:val="en-US" w:eastAsia="zh-CN"/>
              </w:rPr>
              <w:t>喷淋</w:t>
            </w:r>
            <w:r>
              <w:rPr>
                <w:rFonts w:hint="default" w:ascii="Times New Roman" w:hAnsi="Times New Roman" w:eastAsia="宋体" w:cs="Times New Roman"/>
                <w:color w:val="auto"/>
                <w:sz w:val="24"/>
                <w:szCs w:val="24"/>
                <w:lang w:eastAsia="zh-CN"/>
              </w:rPr>
              <w:t>降尘措施后，物料堆</w:t>
            </w:r>
            <w:r>
              <w:rPr>
                <w:rFonts w:hint="eastAsia" w:ascii="Times New Roman" w:hAnsi="Times New Roman" w:eastAsia="宋体" w:cs="Times New Roman"/>
                <w:color w:val="auto"/>
                <w:sz w:val="24"/>
                <w:szCs w:val="24"/>
                <w:lang w:val="en-US" w:eastAsia="zh-CN"/>
              </w:rPr>
              <w:t>场</w:t>
            </w:r>
            <w:r>
              <w:rPr>
                <w:rFonts w:hint="default" w:ascii="Times New Roman" w:hAnsi="Times New Roman" w:eastAsia="宋体" w:cs="Times New Roman"/>
                <w:color w:val="auto"/>
                <w:sz w:val="24"/>
                <w:szCs w:val="24"/>
                <w:lang w:eastAsia="zh-CN"/>
              </w:rPr>
              <w:t>排放的粉尘量很小，本次评价不对物料堆</w:t>
            </w:r>
            <w:r>
              <w:rPr>
                <w:rFonts w:hint="eastAsia" w:ascii="Times New Roman" w:hAnsi="Times New Roman" w:eastAsia="宋体" w:cs="Times New Roman"/>
                <w:color w:val="auto"/>
                <w:sz w:val="24"/>
                <w:szCs w:val="24"/>
                <w:lang w:val="en-US" w:eastAsia="zh-CN"/>
              </w:rPr>
              <w:t>场</w:t>
            </w:r>
            <w:r>
              <w:rPr>
                <w:rFonts w:hint="default" w:ascii="Times New Roman" w:hAnsi="Times New Roman" w:eastAsia="宋体" w:cs="Times New Roman"/>
                <w:color w:val="auto"/>
                <w:sz w:val="24"/>
                <w:szCs w:val="24"/>
                <w:lang w:eastAsia="zh-CN"/>
              </w:rPr>
              <w:t>产生的少量粉尘进行估算及评价</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4</w:t>
            </w:r>
            <w:r>
              <w:rPr>
                <w:rFonts w:hint="default" w:ascii="Times New Roman" w:hAnsi="Times New Roman" w:eastAsia="宋体" w:cs="Times New Roman"/>
                <w:b w:val="0"/>
                <w:bCs w:val="0"/>
                <w:color w:val="auto"/>
                <w:kern w:val="0"/>
                <w:sz w:val="24"/>
                <w:szCs w:val="24"/>
                <w:lang w:val="en-US" w:eastAsia="zh-CN"/>
              </w:rPr>
              <w:t>）</w:t>
            </w:r>
            <w:r>
              <w:rPr>
                <w:rFonts w:hint="default" w:ascii="Times New Roman" w:hAnsi="Times New Roman" w:eastAsia="宋体" w:cs="Times New Roman"/>
                <w:color w:val="auto"/>
                <w:sz w:val="24"/>
                <w:szCs w:val="24"/>
                <w:lang w:val="en-US" w:eastAsia="zh-CN"/>
              </w:rPr>
              <w:t>破碎、筛分粉尘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项目采用鄂式破碎机、反击式破碎机对</w:t>
            </w:r>
            <w:r>
              <w:rPr>
                <w:rFonts w:hint="eastAsia" w:ascii="Times New Roman" w:hAnsi="Times New Roman" w:eastAsia="宋体" w:cs="Times New Roman"/>
                <w:color w:val="auto"/>
                <w:sz w:val="24"/>
                <w:szCs w:val="24"/>
                <w:lang w:val="en-US" w:eastAsia="zh-CN"/>
              </w:rPr>
              <w:t>施工石渣</w:t>
            </w:r>
            <w:r>
              <w:rPr>
                <w:rFonts w:hint="default" w:ascii="Times New Roman" w:hAnsi="Times New Roman" w:eastAsia="宋体" w:cs="Times New Roman"/>
                <w:color w:val="auto"/>
                <w:sz w:val="24"/>
                <w:szCs w:val="24"/>
              </w:rPr>
              <w:t>进行破碎及筛分，破碎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筛分工序会产生一定量的粉尘</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参照</w:t>
            </w:r>
            <w:r>
              <w:rPr>
                <w:rFonts w:hint="eastAsia" w:ascii="Times New Roman" w:hAnsi="Times New Roman" w:eastAsia="宋体" w:cs="Times New Roman"/>
                <w:color w:val="auto"/>
                <w:sz w:val="24"/>
                <w:szCs w:val="24"/>
                <w:lang w:eastAsia="zh-CN"/>
              </w:rPr>
              <w:t>生态环境部2021年6月9日发布的《排放源统计调查产排污核算方法和系数手册》中3039其他建筑材料制造行业系数手册，确定本项目破碎、筛分工序的产尘系数及产尘量，具体见表4</w:t>
            </w:r>
            <w:r>
              <w:rPr>
                <w:rFonts w:hint="eastAsia" w:ascii="Times New Roman" w:hAnsi="Times New Roman" w:eastAsia="宋体" w:cs="Times New Roman"/>
                <w:color w:val="auto"/>
                <w:sz w:val="24"/>
                <w:szCs w:val="24"/>
                <w:lang w:val="en-US" w:eastAsia="zh-CN"/>
              </w:rPr>
              <w:t>-3。</w:t>
            </w:r>
          </w:p>
          <w:p>
            <w:pPr>
              <w:pStyle w:val="47"/>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 xml:space="preserve">    其他建筑材料制造行业系数表（摘录）</w:t>
            </w:r>
          </w:p>
          <w:tbl>
            <w:tblPr>
              <w:tblStyle w:val="21"/>
              <w:tblW w:w="82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09"/>
              <w:gridCol w:w="1163"/>
              <w:gridCol w:w="765"/>
              <w:gridCol w:w="690"/>
              <w:gridCol w:w="840"/>
              <w:gridCol w:w="1080"/>
              <w:gridCol w:w="735"/>
              <w:gridCol w:w="93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39"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工段</w:t>
                  </w:r>
                </w:p>
              </w:tc>
              <w:tc>
                <w:tcPr>
                  <w:tcW w:w="709"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产品名称</w:t>
                  </w:r>
                </w:p>
              </w:tc>
              <w:tc>
                <w:tcPr>
                  <w:tcW w:w="1163"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原料名称</w:t>
                  </w:r>
                </w:p>
              </w:tc>
              <w:tc>
                <w:tcPr>
                  <w:tcW w:w="765"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工艺名称</w:t>
                  </w:r>
                </w:p>
              </w:tc>
              <w:tc>
                <w:tcPr>
                  <w:tcW w:w="69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规模等级</w:t>
                  </w:r>
                </w:p>
              </w:tc>
              <w:tc>
                <w:tcPr>
                  <w:tcW w:w="84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污染物指标</w:t>
                  </w:r>
                </w:p>
              </w:tc>
              <w:tc>
                <w:tcPr>
                  <w:tcW w:w="108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系数单位</w:t>
                  </w:r>
                </w:p>
              </w:tc>
              <w:tc>
                <w:tcPr>
                  <w:tcW w:w="735"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产污系数</w:t>
                  </w:r>
                </w:p>
              </w:tc>
              <w:tc>
                <w:tcPr>
                  <w:tcW w:w="93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末端治理技术名称</w:t>
                  </w:r>
                </w:p>
              </w:tc>
              <w:tc>
                <w:tcPr>
                  <w:tcW w:w="866"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末端治理技术效率%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9"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砂石骨料</w:t>
                  </w:r>
                </w:p>
              </w:tc>
              <w:tc>
                <w:tcPr>
                  <w:tcW w:w="1163"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岩石、矿石、建筑固体废弃物、尾矿等</w:t>
                  </w:r>
                </w:p>
              </w:tc>
              <w:tc>
                <w:tcPr>
                  <w:tcW w:w="765" w:type="dxa"/>
                  <w:noWrap w:val="0"/>
                  <w:vAlign w:val="center"/>
                </w:tcPr>
                <w:p>
                  <w:pPr>
                    <w:pStyle w:val="47"/>
                    <w:jc w:val="both"/>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破</w:t>
                  </w:r>
                  <w:r>
                    <w:rPr>
                      <w:rFonts w:hint="default" w:ascii="Times New Roman" w:hAnsi="Times New Roman" w:eastAsia="宋体" w:cs="Times New Roman"/>
                      <w:color w:val="auto"/>
                      <w:sz w:val="21"/>
                      <w:szCs w:val="21"/>
                    </w:rPr>
                    <w:t>碎、筛分</w:t>
                  </w:r>
                </w:p>
              </w:tc>
              <w:tc>
                <w:tcPr>
                  <w:tcW w:w="69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所有规模</w:t>
                  </w:r>
                </w:p>
              </w:tc>
              <w:tc>
                <w:tcPr>
                  <w:tcW w:w="84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080" w:type="dxa"/>
                  <w:noWrap w:val="0"/>
                  <w:vAlign w:val="center"/>
                </w:tcPr>
                <w:p>
                  <w:pPr>
                    <w:pStyle w:val="47"/>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kg</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产品</w:t>
                  </w:r>
                </w:p>
              </w:tc>
              <w:tc>
                <w:tcPr>
                  <w:tcW w:w="735"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1.89</w:t>
                  </w:r>
                </w:p>
              </w:tc>
              <w:tc>
                <w:tcPr>
                  <w:tcW w:w="930"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袋式除尘</w:t>
                  </w:r>
                </w:p>
              </w:tc>
              <w:tc>
                <w:tcPr>
                  <w:tcW w:w="866" w:type="dxa"/>
                  <w:noWrap w:val="0"/>
                  <w:vAlign w:val="center"/>
                </w:tcPr>
                <w:p>
                  <w:pPr>
                    <w:pStyle w:val="4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1"/>
                <w:szCs w:val="21"/>
                <w:lang w:bidi="ar"/>
              </w:rPr>
            </w:pPr>
            <w:r>
              <w:rPr>
                <w:rFonts w:hint="default" w:ascii="Times New Roman" w:hAnsi="Times New Roman" w:eastAsia="宋体" w:cs="Times New Roman"/>
                <w:color w:val="000000"/>
                <w:sz w:val="24"/>
                <w:szCs w:val="24"/>
              </w:rPr>
              <w:t>根据上表可知，粉尘产生量为1.89kg/t-产品，本项目</w:t>
            </w:r>
            <w:r>
              <w:rPr>
                <w:rFonts w:hint="eastAsia" w:ascii="Times New Roman" w:hAnsi="Times New Roman" w:eastAsia="宋体" w:cs="Times New Roman"/>
                <w:color w:val="000000"/>
                <w:sz w:val="24"/>
                <w:szCs w:val="24"/>
                <w:lang w:val="en-US" w:eastAsia="zh-CN"/>
              </w:rPr>
              <w:t>年产石子、石粉及砂子约</w:t>
            </w:r>
            <w:r>
              <w:rPr>
                <w:rFonts w:hint="default" w:ascii="Times New Roman" w:hAnsi="Times New Roman" w:eastAsia="宋体" w:cs="Times New Roman"/>
                <w:color w:val="000000"/>
                <w:sz w:val="24"/>
                <w:szCs w:val="24"/>
              </w:rPr>
              <w:t>为</w:t>
            </w:r>
            <w:r>
              <w:rPr>
                <w:rFonts w:hint="eastAsia" w:ascii="Times New Roman" w:hAnsi="Times New Roman" w:eastAsia="宋体" w:cs="Times New Roman"/>
                <w:color w:val="000000"/>
                <w:sz w:val="24"/>
                <w:szCs w:val="24"/>
                <w:lang w:val="en-US" w:eastAsia="zh-CN"/>
              </w:rPr>
              <w:t>286980</w:t>
            </w:r>
            <w:r>
              <w:rPr>
                <w:rFonts w:hint="default" w:ascii="Times New Roman" w:hAnsi="Times New Roman" w:eastAsia="宋体" w:cs="Times New Roman"/>
                <w:color w:val="000000"/>
                <w:sz w:val="24"/>
                <w:szCs w:val="24"/>
              </w:rPr>
              <w:t>t/a，经计算破碎、筛分粉尘产生量</w:t>
            </w:r>
            <w:r>
              <w:rPr>
                <w:rFonts w:hint="eastAsia" w:ascii="Times New Roman" w:hAnsi="Times New Roman" w:eastAsia="宋体" w:cs="Times New Roman"/>
                <w:color w:val="000000"/>
                <w:sz w:val="24"/>
                <w:szCs w:val="24"/>
                <w:lang w:val="en-US" w:eastAsia="zh-CN"/>
              </w:rPr>
              <w:t>538.04</w:t>
            </w:r>
            <w:r>
              <w:rPr>
                <w:rFonts w:hint="default" w:ascii="Times New Roman" w:hAnsi="Times New Roman" w:eastAsia="宋体" w:cs="Times New Roman"/>
                <w:color w:val="000000"/>
                <w:sz w:val="24"/>
                <w:szCs w:val="24"/>
              </w:rPr>
              <w:t>t/a</w:t>
            </w:r>
            <w:r>
              <w:rPr>
                <w:rFonts w:hint="eastAsia" w:ascii="Times New Roman" w:hAnsi="Times New Roman" w:eastAsia="宋体" w:cs="Times New Roman"/>
                <w:color w:val="000000"/>
                <w:sz w:val="24"/>
                <w:szCs w:val="24"/>
                <w:lang w:eastAsia="zh-CN"/>
              </w:rPr>
              <w:t>。</w:t>
            </w:r>
            <w:r>
              <w:rPr>
                <w:rFonts w:hint="eastAsia" w:hAnsi="宋体"/>
                <w:sz w:val="24"/>
                <w:szCs w:val="24"/>
                <w:lang w:val="en-US" w:eastAsia="zh-CN"/>
              </w:rPr>
              <w:t>项目拟</w:t>
            </w:r>
            <w:r>
              <w:rPr>
                <w:rFonts w:hint="eastAsia" w:ascii="Times New Roman" w:hAnsi="宋体"/>
                <w:sz w:val="24"/>
                <w:szCs w:val="24"/>
                <w:lang w:val="en-US" w:eastAsia="zh-CN"/>
              </w:rPr>
              <w:t>在颚式破碎机破碎、反击式破碎机、振动筛、制砂机上方安装集气罩，粉尘经集气罩收集后经风量为25000</w:t>
            </w:r>
            <w:r>
              <w:rPr>
                <w:rFonts w:hint="eastAsia"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/h</w:t>
            </w:r>
            <w:r>
              <w:rPr>
                <w:rFonts w:hint="eastAsia" w:ascii="Times New Roman" w:hAnsi="Times New Roman" w:cs="Times New Roman"/>
                <w:color w:val="auto"/>
                <w:sz w:val="24"/>
                <w:lang w:val="en-US" w:eastAsia="zh-CN"/>
              </w:rPr>
              <w:t>的风机</w:t>
            </w:r>
            <w:r>
              <w:rPr>
                <w:rFonts w:hint="eastAsia" w:ascii="Times New Roman" w:hAnsi="宋体"/>
                <w:sz w:val="24"/>
                <w:szCs w:val="24"/>
                <w:lang w:val="en-US" w:eastAsia="zh-CN"/>
              </w:rPr>
              <w:t>引入布袋除尘器处理后，废气经15m高排气筒（DA001）排放；项目破碎车间拟采用封闭厂房，并同时在车间内顶部设喷淋装置，定期喷淋。以抑制车间内无组织粉尘产生，通过以上措施，车间内无组织粉尘产生量可抑制85%以上，则项目破碎、筛分工序产生的粉尘废气排放情况见下表</w:t>
            </w:r>
            <w:r>
              <w:rPr>
                <w:rFonts w:hint="default" w:ascii="Times New Roman" w:hAnsi="Times New Roman" w:eastAsia="宋体" w:cs="Times New Roman"/>
                <w:color w:val="000000"/>
                <w:sz w:val="24"/>
                <w:szCs w:val="24"/>
              </w:rPr>
              <w:t>。</w:t>
            </w:r>
          </w:p>
          <w:p>
            <w:pPr>
              <w:keepNext w:val="0"/>
              <w:keepLines w:val="0"/>
              <w:pageBreakBefore w:val="0"/>
              <w:suppressLineNumbers w:val="0"/>
              <w:topLinePunct w:val="0"/>
              <w:bidi w:val="0"/>
              <w:adjustRightInd w:val="0"/>
              <w:snapToGrid w:val="0"/>
              <w:spacing w:before="0" w:beforeAutospacing="0" w:after="0" w:afterAutospacing="0"/>
              <w:ind w:left="0" w:leftChars="0" w:right="0"/>
              <w:jc w:val="center"/>
              <w:rPr>
                <w:rFonts w:hint="default" w:ascii="Times New Roman" w:hAnsi="Times New Roman" w:eastAsia="宋体" w:cs="Times New Roman"/>
                <w:b/>
                <w:color w:val="auto"/>
                <w:sz w:val="21"/>
                <w:szCs w:val="21"/>
                <w:lang w:bidi="ar"/>
              </w:rPr>
            </w:pPr>
          </w:p>
          <w:p>
            <w:pPr>
              <w:keepNext w:val="0"/>
              <w:keepLines w:val="0"/>
              <w:pageBreakBefore w:val="0"/>
              <w:suppressLineNumbers w:val="0"/>
              <w:topLinePunct w:val="0"/>
              <w:bidi w:val="0"/>
              <w:adjustRightInd w:val="0"/>
              <w:snapToGrid w:val="0"/>
              <w:spacing w:before="0" w:beforeAutospacing="0" w:after="0" w:afterAutospacing="0"/>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表</w:t>
            </w:r>
            <w:r>
              <w:rPr>
                <w:rFonts w:hint="eastAsia" w:ascii="Times New Roman" w:hAnsi="Times New Roman" w:eastAsia="宋体" w:cs="Times New Roman"/>
                <w:b/>
                <w:color w:val="auto"/>
                <w:sz w:val="21"/>
                <w:szCs w:val="21"/>
                <w:lang w:val="en-US" w:eastAsia="zh-CN" w:bidi="ar"/>
              </w:rPr>
              <w:t xml:space="preserve">4-4 </w:t>
            </w:r>
            <w:r>
              <w:rPr>
                <w:rFonts w:hint="default" w:ascii="Times New Roman" w:hAnsi="Times New Roman" w:eastAsia="宋体" w:cs="Times New Roman"/>
                <w:b/>
                <w:color w:val="auto"/>
                <w:sz w:val="21"/>
                <w:szCs w:val="21"/>
                <w:lang w:bidi="ar"/>
              </w:rPr>
              <w:t xml:space="preserve">   </w:t>
            </w:r>
            <w:r>
              <w:rPr>
                <w:rFonts w:hint="eastAsia" w:ascii="Times New Roman" w:hAnsi="Times New Roman" w:cs="Times New Roman"/>
                <w:b/>
                <w:color w:val="auto"/>
                <w:sz w:val="21"/>
                <w:szCs w:val="21"/>
                <w:lang w:eastAsia="zh-CN" w:bidi="ar"/>
              </w:rPr>
              <w:t>粉碎、筛分</w:t>
            </w:r>
            <w:r>
              <w:rPr>
                <w:rFonts w:hint="eastAsia" w:ascii="Times New Roman" w:hAnsi="Times New Roman" w:eastAsia="宋体" w:cs="Times New Roman"/>
                <w:b/>
                <w:color w:val="auto"/>
                <w:sz w:val="21"/>
                <w:szCs w:val="21"/>
                <w:lang w:eastAsia="zh-CN" w:bidi="ar"/>
              </w:rPr>
              <w:t>工序废气</w:t>
            </w:r>
            <w:r>
              <w:rPr>
                <w:rFonts w:hint="eastAsia" w:ascii="Times New Roman" w:hAnsi="Times New Roman" w:eastAsia="宋体" w:cs="Times New Roman"/>
                <w:b/>
                <w:color w:val="auto"/>
                <w:sz w:val="21"/>
                <w:szCs w:val="21"/>
                <w:lang w:val="en-US" w:eastAsia="zh-CN" w:bidi="ar"/>
              </w:rPr>
              <w:t>排放情况一览</w:t>
            </w:r>
            <w:r>
              <w:rPr>
                <w:rFonts w:hint="default" w:ascii="Times New Roman" w:hAnsi="Times New Roman" w:eastAsia="宋体" w:cs="Times New Roman"/>
                <w:b/>
                <w:color w:val="auto"/>
                <w:sz w:val="21"/>
                <w:szCs w:val="21"/>
                <w:lang w:bidi="ar"/>
              </w:rPr>
              <w:t>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90"/>
              <w:gridCol w:w="840"/>
              <w:gridCol w:w="810"/>
              <w:gridCol w:w="810"/>
              <w:gridCol w:w="1530"/>
              <w:gridCol w:w="960"/>
              <w:gridCol w:w="98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排放源</w:t>
                  </w:r>
                </w:p>
              </w:tc>
              <w:tc>
                <w:tcPr>
                  <w:tcW w:w="420"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1500" w:type="pct"/>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产生情况</w:t>
                  </w:r>
                </w:p>
              </w:tc>
              <w:tc>
                <w:tcPr>
                  <w:tcW w:w="933"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处理措施</w:t>
                  </w:r>
                </w:p>
              </w:tc>
              <w:tc>
                <w:tcPr>
                  <w:tcW w:w="1691" w:type="pct"/>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420"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1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产生量</w:t>
                  </w:r>
                </w:p>
                <w:p>
                  <w:pPr>
                    <w:pStyle w:val="19"/>
                    <w:keepNext w:val="0"/>
                    <w:keepLines w:val="0"/>
                    <w:pageBreakBefore w:val="0"/>
                    <w:suppressLineNumbers w:val="0"/>
                    <w:kinsoku/>
                    <w:wordWrap/>
                    <w:overflowPunct/>
                    <w:topLinePunct w:val="0"/>
                    <w:autoSpaceDE/>
                    <w:autoSpaceDN/>
                    <w:bidi w:val="0"/>
                    <w:adjustRightInd/>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493" w:type="pct"/>
                  <w:tcBorders>
                    <w:tl2br w:val="nil"/>
                    <w:tr2bl w:val="nil"/>
                  </w:tcBorders>
                  <w:noWrap w:val="0"/>
                  <w:vAlign w:val="center"/>
                </w:tcPr>
                <w:p>
                  <w:pPr>
                    <w:pStyle w:val="19"/>
                    <w:keepNext w:val="0"/>
                    <w:keepLines w:val="0"/>
                    <w:pageBreakBefore w:val="0"/>
                    <w:suppressLineNumbers w:val="0"/>
                    <w:kinsoku/>
                    <w:wordWrap/>
                    <w:overflowPunct/>
                    <w:topLinePunct w:val="0"/>
                    <w:autoSpaceDE/>
                    <w:autoSpaceDN/>
                    <w:bidi w:val="0"/>
                    <w:adjustRightInd/>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w:t>
                  </w:r>
                  <w:r>
                    <w:rPr>
                      <w:rFonts w:hint="default" w:ascii="Times New Roman" w:hAnsi="Times New Roman" w:eastAsia="宋体" w:cs="Times New Roman"/>
                      <w:color w:val="auto"/>
                      <w:sz w:val="21"/>
                      <w:szCs w:val="21"/>
                      <w:lang w:val="en-US" w:eastAsia="zh-CN"/>
                    </w:rPr>
                    <w:t>速率kg/h</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w:t>
                  </w:r>
                  <w:r>
                    <w:rPr>
                      <w:rFonts w:hint="default" w:ascii="Times New Roman" w:hAnsi="Times New Roman" w:eastAsia="宋体" w:cs="Times New Roman"/>
                      <w:color w:val="auto"/>
                      <w:sz w:val="21"/>
                      <w:szCs w:val="21"/>
                      <w:lang w:val="en-US" w:eastAsia="zh-CN"/>
                    </w:rPr>
                    <w:t>浓度mg/m</w:t>
                  </w:r>
                  <w:r>
                    <w:rPr>
                      <w:rFonts w:hint="default" w:ascii="Times New Roman" w:hAnsi="Times New Roman" w:eastAsia="宋体" w:cs="Times New Roman"/>
                      <w:color w:val="auto"/>
                      <w:sz w:val="21"/>
                      <w:szCs w:val="21"/>
                      <w:vertAlign w:val="superscript"/>
                      <w:lang w:val="en-US" w:eastAsia="zh-CN"/>
                    </w:rPr>
                    <w:t>3</w:t>
                  </w:r>
                </w:p>
              </w:tc>
              <w:tc>
                <w:tcPr>
                  <w:tcW w:w="9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8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排放量t/a</w:t>
                  </w:r>
                </w:p>
              </w:tc>
              <w:tc>
                <w:tcPr>
                  <w:tcW w:w="597" w:type="pct"/>
                  <w:tcBorders>
                    <w:tl2br w:val="nil"/>
                    <w:tr2bl w:val="nil"/>
                  </w:tcBorders>
                  <w:noWrap w:val="0"/>
                  <w:vAlign w:val="center"/>
                </w:tcPr>
                <w:p>
                  <w:pPr>
                    <w:pStyle w:val="19"/>
                    <w:keepNext w:val="0"/>
                    <w:keepLines w:val="0"/>
                    <w:pageBreakBefore w:val="0"/>
                    <w:suppressLineNumbers w:val="0"/>
                    <w:kinsoku/>
                    <w:wordWrap/>
                    <w:overflowPunct/>
                    <w:topLinePunct w:val="0"/>
                    <w:autoSpaceDE/>
                    <w:autoSpaceDN/>
                    <w:bidi w:val="0"/>
                    <w:adjustRightInd/>
                    <w:spacing w:before="0" w:beforeAutospacing="0" w:after="0" w:afterLines="0" w:afterAutospacing="0" w:line="240" w:lineRule="auto"/>
                    <w:ind w:left="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排放速率kg/h</w:t>
                  </w:r>
                </w:p>
              </w:tc>
              <w:tc>
                <w:tcPr>
                  <w:tcW w:w="5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排放</w:t>
                  </w:r>
                  <w:r>
                    <w:rPr>
                      <w:rFonts w:hint="default" w:ascii="Times New Roman" w:hAnsi="Times New Roman" w:eastAsia="宋体" w:cs="Times New Roman"/>
                      <w:color w:val="auto"/>
                      <w:sz w:val="21"/>
                      <w:szCs w:val="21"/>
                      <w:lang w:val="en-US" w:eastAsia="zh-CN"/>
                    </w:rPr>
                    <w:t>浓度mg/m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有组织排放</w:t>
                  </w:r>
                </w:p>
              </w:tc>
              <w:tc>
                <w:tcPr>
                  <w:tcW w:w="420"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51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457.33</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190.55</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7622</w:t>
                  </w:r>
                </w:p>
              </w:tc>
              <w:tc>
                <w:tcPr>
                  <w:tcW w:w="93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+布袋除尘器（9</w:t>
                  </w:r>
                  <w:r>
                    <w:rPr>
                      <w:rFonts w:hint="eastAsia" w:ascii="Times New Roman" w:hAns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lang w:val="en-US" w:eastAsia="zh-CN"/>
                    </w:rPr>
                    <w:t>%）+15m排气筒</w:t>
                  </w:r>
                </w:p>
              </w:tc>
              <w:tc>
                <w:tcPr>
                  <w:tcW w:w="58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1.37</w:t>
                  </w:r>
                </w:p>
              </w:tc>
              <w:tc>
                <w:tcPr>
                  <w:tcW w:w="597"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0.57</w:t>
                  </w:r>
                </w:p>
              </w:tc>
              <w:tc>
                <w:tcPr>
                  <w:tcW w:w="5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无组织排放</w:t>
                  </w:r>
                </w:p>
              </w:tc>
              <w:tc>
                <w:tcPr>
                  <w:tcW w:w="420"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1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80.71</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33.63</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3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车间设喷淋抑尘装置</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厂房阻隔(</w:t>
                  </w: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w:t>
                  </w:r>
                </w:p>
              </w:tc>
              <w:tc>
                <w:tcPr>
                  <w:tcW w:w="58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12.11</w:t>
                  </w:r>
                </w:p>
              </w:tc>
              <w:tc>
                <w:tcPr>
                  <w:tcW w:w="597"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5.04</w:t>
                  </w:r>
                </w:p>
              </w:tc>
              <w:tc>
                <w:tcPr>
                  <w:tcW w:w="5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）搅拌</w:t>
            </w:r>
            <w:r>
              <w:rPr>
                <w:rFonts w:hint="eastAsia" w:ascii="Times New Roman" w:hAnsi="Times New Roman" w:eastAsia="宋体" w:cs="Times New Roman"/>
                <w:color w:val="auto"/>
                <w:sz w:val="24"/>
                <w:szCs w:val="24"/>
                <w:lang w:val="en-US" w:eastAsia="zh-CN"/>
              </w:rPr>
              <w:t>系统</w:t>
            </w:r>
            <w:r>
              <w:rPr>
                <w:rFonts w:hint="default" w:ascii="Times New Roman" w:hAnsi="Times New Roman" w:eastAsia="宋体" w:cs="Times New Roman"/>
                <w:color w:val="auto"/>
                <w:sz w:val="24"/>
                <w:szCs w:val="24"/>
                <w:lang w:val="en-US" w:eastAsia="zh-CN"/>
              </w:rPr>
              <w:t>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项目搅拌</w:t>
            </w:r>
            <w:r>
              <w:rPr>
                <w:rFonts w:hint="eastAsia" w:ascii="Times New Roman" w:hAnsi="Times New Roman" w:eastAsia="宋体" w:cs="Times New Roman"/>
                <w:color w:val="auto"/>
                <w:sz w:val="24"/>
                <w:szCs w:val="24"/>
                <w:lang w:val="en-US" w:eastAsia="zh-CN"/>
              </w:rPr>
              <w:t>系统</w:t>
            </w:r>
            <w:r>
              <w:rPr>
                <w:rFonts w:hint="default" w:ascii="Times New Roman" w:hAnsi="Times New Roman" w:eastAsia="宋体" w:cs="Times New Roman"/>
                <w:color w:val="auto"/>
                <w:sz w:val="24"/>
                <w:szCs w:val="24"/>
                <w:lang w:val="en-US" w:eastAsia="zh-CN"/>
              </w:rPr>
              <w:t>粉尘</w:t>
            </w:r>
            <w:r>
              <w:rPr>
                <w:rFonts w:hint="eastAsia" w:ascii="Times New Roman" w:hAnsi="Times New Roman" w:eastAsia="宋体" w:cs="Times New Roman"/>
                <w:color w:val="auto"/>
                <w:sz w:val="24"/>
                <w:szCs w:val="24"/>
                <w:lang w:val="en-US" w:eastAsia="zh-CN"/>
              </w:rPr>
              <w:t>包括搅拌机粉尘</w:t>
            </w:r>
            <w:r>
              <w:rPr>
                <w:rFonts w:hint="default" w:ascii="Times New Roman" w:hAnsi="Times New Roman" w:eastAsia="宋体" w:cs="Times New Roman"/>
                <w:color w:val="auto"/>
                <w:sz w:val="24"/>
                <w:szCs w:val="24"/>
                <w:lang w:val="en-US" w:eastAsia="zh-CN"/>
              </w:rPr>
              <w:t>和粉料筒仓</w:t>
            </w:r>
            <w:r>
              <w:rPr>
                <w:rFonts w:hint="eastAsia" w:ascii="Times New Roman" w:hAnsi="Times New Roman" w:eastAsia="宋体" w:cs="Times New Roman"/>
                <w:color w:val="auto"/>
                <w:sz w:val="24"/>
                <w:szCs w:val="24"/>
                <w:lang w:val="en-US" w:eastAsia="zh-CN"/>
              </w:rPr>
              <w:t>粉尘，根据企业设计资料，</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拟</w:t>
            </w:r>
            <w:r>
              <w:rPr>
                <w:rFonts w:hint="default" w:ascii="Times New Roman" w:hAnsi="Times New Roman" w:eastAsia="宋体" w:cs="Times New Roman"/>
                <w:color w:val="auto"/>
                <w:sz w:val="24"/>
                <w:szCs w:val="24"/>
                <w:lang w:val="en-US" w:eastAsia="zh-CN"/>
              </w:rPr>
              <w:t>设有</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台搅拌机和</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个粉料筒仓</w:t>
            </w:r>
            <w:r>
              <w:rPr>
                <w:rFonts w:hint="eastAsia" w:ascii="Times New Roman" w:hAnsi="Times New Roman" w:eastAsia="宋体" w:cs="Times New Roman"/>
                <w:color w:val="auto"/>
                <w:sz w:val="24"/>
                <w:szCs w:val="24"/>
                <w:lang w:val="en-US" w:eastAsia="zh-CN"/>
              </w:rPr>
              <w:t>，搅拌机</w:t>
            </w:r>
            <w:r>
              <w:rPr>
                <w:rFonts w:hint="default" w:ascii="Times New Roman" w:hAnsi="Times New Roman" w:eastAsia="宋体" w:cs="Times New Roman"/>
                <w:color w:val="auto"/>
                <w:sz w:val="24"/>
                <w:szCs w:val="24"/>
                <w:lang w:val="en-US" w:eastAsia="zh-CN"/>
              </w:rPr>
              <w:t>和粉料筒仓</w:t>
            </w:r>
            <w:r>
              <w:rPr>
                <w:rFonts w:hint="eastAsia" w:ascii="Times New Roman" w:hAnsi="Times New Roman" w:eastAsia="宋体" w:cs="Times New Roman"/>
                <w:color w:val="auto"/>
                <w:sz w:val="24"/>
                <w:szCs w:val="24"/>
                <w:lang w:val="en-US" w:eastAsia="zh-CN"/>
              </w:rPr>
              <w:t>均位于封闭车间</w:t>
            </w:r>
            <w:r>
              <w:rPr>
                <w:rFonts w:hint="default" w:ascii="Times New Roman" w:hAnsi="Times New Roman" w:eastAsia="宋体" w:cs="Times New Roman"/>
                <w:color w:val="auto"/>
                <w:sz w:val="24"/>
                <w:szCs w:val="24"/>
                <w:lang w:val="en-US" w:eastAsia="zh-CN"/>
              </w:rPr>
              <w:t>。水泥、粉煤灰在灌装过程中，由于通过管道进入筒仓时进料口在筒仓下方，罐装车通过气力输送将水泥、粉煤灰输送至筒仓，整个过程在封闭的管道中完成，粉尘产生量小，此时粉尘会随筒仓里的空气从筒仓顶部的排气孔中排出。项目</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个粉料筒仓顶部呼吸口</w:t>
            </w:r>
            <w:r>
              <w:rPr>
                <w:rFonts w:hint="eastAsia" w:ascii="Times New Roman" w:hAnsi="Times New Roman" w:eastAsia="宋体" w:cs="Times New Roman"/>
                <w:color w:val="auto"/>
                <w:sz w:val="24"/>
                <w:szCs w:val="24"/>
                <w:lang w:val="en-US" w:eastAsia="zh-CN"/>
              </w:rPr>
              <w:t>均设有</w:t>
            </w:r>
            <w:r>
              <w:rPr>
                <w:rFonts w:hint="default" w:ascii="Times New Roman" w:hAnsi="Times New Roman" w:eastAsia="宋体" w:cs="Times New Roman"/>
                <w:color w:val="auto"/>
                <w:sz w:val="24"/>
                <w:szCs w:val="24"/>
                <w:lang w:val="en-US" w:eastAsia="zh-CN"/>
              </w:rPr>
              <w:t>脉冲袋式除尘器，用于粉尘废气的处理，经处理后的粉尘部分在封闭</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内沉降，少量通过</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门窗无组织排放。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①搅拌粉尘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项目骨料砂、石输送至搅拌机过程：先通过</w:t>
            </w:r>
            <w:r>
              <w:rPr>
                <w:rFonts w:hint="eastAsia" w:ascii="Times New Roman" w:hAnsi="Times New Roman" w:eastAsia="宋体" w:cs="Times New Roman"/>
                <w:color w:val="auto"/>
                <w:sz w:val="24"/>
                <w:szCs w:val="24"/>
                <w:lang w:val="en-US" w:eastAsia="zh-CN"/>
              </w:rPr>
              <w:t>装载机运输至平皮带，再由</w:t>
            </w:r>
            <w:r>
              <w:rPr>
                <w:rFonts w:hint="default" w:ascii="Times New Roman" w:hAnsi="Times New Roman" w:eastAsia="宋体" w:cs="Times New Roman"/>
                <w:color w:val="auto"/>
                <w:sz w:val="24"/>
                <w:szCs w:val="24"/>
                <w:lang w:val="en-US" w:eastAsia="zh-CN"/>
              </w:rPr>
              <w:t xml:space="preserve">平皮带输送至斜皮带，再通过斜皮带输送至加料斗，最后通过加料斗投至搅拌机。其中平皮带、斜皮带输送骨料过程中将产生粉尘；骨料输送至加料斗过程也产生粉尘；加料斗向搅拌机投料过程产生粉尘；粉料称量及合料斗向搅拌机投料过程产生粉尘。项目平皮带输送系统位于地下，斜皮带输送系统部分位于地下，采用封闭廊道结构，故在骨料输送过程中产生的粉尘均可在平、斜皮带机停车过程中沉降下来，收集后可回用于生产。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auto"/>
                <w:sz w:val="21"/>
                <w:szCs w:val="21"/>
              </w:rPr>
            </w:pPr>
            <w:r>
              <w:rPr>
                <w:rFonts w:hint="default" w:ascii="Times New Roman" w:hAnsi="Times New Roman" w:eastAsia="宋体" w:cs="Times New Roman"/>
                <w:color w:val="auto"/>
                <w:sz w:val="24"/>
                <w:szCs w:val="24"/>
                <w:lang w:val="en-US" w:eastAsia="zh-CN"/>
              </w:rPr>
              <w:t>搅拌系统粉尘主要为骨料和粉料在称量、投料及搅拌工序产生的粉尘参照参照《排放源统计调查产排污核算方法和系数手册》中“3021 水泥制品制造（含 3022 砼结构构件、3029 其他水泥类似制品制造）行业”产排污系数</w:t>
            </w:r>
            <w:r>
              <w:rPr>
                <w:rFonts w:hint="eastAsia" w:ascii="Times New Roman" w:hAnsi="Times New Roman" w:eastAsia="宋体" w:cs="Times New Roman"/>
                <w:color w:val="auto"/>
                <w:sz w:val="24"/>
                <w:szCs w:val="24"/>
                <w:lang w:val="en-US" w:eastAsia="zh-CN"/>
              </w:rPr>
              <w:t>进行核算，产污系数见表4-5。</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val="en-US" w:eastAsia="zh-CN"/>
              </w:rPr>
              <w:t>5</w:t>
            </w:r>
            <w:r>
              <w:rPr>
                <w:rFonts w:hint="default" w:ascii="Times New Roman" w:hAnsi="Times New Roman" w:cs="Times New Roman"/>
                <w:b/>
                <w:color w:val="auto"/>
                <w:sz w:val="21"/>
                <w:szCs w:val="21"/>
              </w:rPr>
              <w:t xml:space="preserve">    水泥制品制造业（</w:t>
            </w:r>
            <w:r>
              <w:rPr>
                <w:rFonts w:hint="default" w:ascii="Times New Roman" w:hAnsi="Times New Roman" w:cs="Times New Roman"/>
                <w:b/>
                <w:color w:val="auto"/>
                <w:sz w:val="21"/>
                <w:szCs w:val="21"/>
                <w:lang w:val="en-US" w:eastAsia="zh-CN"/>
              </w:rPr>
              <w:t>含混凝土结构构件、其他水泥制品业</w:t>
            </w:r>
            <w:r>
              <w:rPr>
                <w:rFonts w:hint="default" w:ascii="Times New Roman" w:hAnsi="Times New Roman" w:cs="Times New Roman"/>
                <w:b/>
                <w:color w:val="auto"/>
                <w:sz w:val="21"/>
                <w:szCs w:val="21"/>
              </w:rPr>
              <w:t>）产排污系数表</w:t>
            </w:r>
          </w:p>
          <w:tbl>
            <w:tblPr>
              <w:tblStyle w:val="21"/>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40"/>
              <w:gridCol w:w="660"/>
              <w:gridCol w:w="690"/>
              <w:gridCol w:w="967"/>
              <w:gridCol w:w="1268"/>
              <w:gridCol w:w="737"/>
              <w:gridCol w:w="1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产品名称</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原料名称</w:t>
                  </w:r>
                </w:p>
              </w:tc>
              <w:tc>
                <w:tcPr>
                  <w:tcW w:w="6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工艺名称</w:t>
                  </w:r>
                </w:p>
              </w:tc>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规模等级</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污染物指标</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73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产污系数</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末端治理技术名称</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末端治理效率（%）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混凝土制品</w:t>
                  </w:r>
                </w:p>
              </w:tc>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水泥、沙子、石子等</w:t>
                  </w: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物料输送储存</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r>
                    <w:rPr>
                      <w:rFonts w:hint="eastAsia" w:ascii="Times New Roman" w:hAnsi="Times New Roman" w:eastAsia="宋体" w:cs="Times New Roman"/>
                      <w:color w:val="auto"/>
                      <w:sz w:val="21"/>
                      <w:szCs w:val="21"/>
                      <w:lang w:eastAsia="zh-CN"/>
                    </w:rPr>
                    <w:t>量</w:t>
                  </w:r>
                </w:p>
              </w:tc>
              <w:tc>
                <w:tcPr>
                  <w:tcW w:w="12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val="en-US" w:eastAsia="zh-CN"/>
                    </w:rPr>
                    <w:t>产品</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颗粒物</w:t>
                  </w:r>
                </w:p>
              </w:tc>
              <w:tc>
                <w:tcPr>
                  <w:tcW w:w="12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kg/t-</w:t>
                  </w:r>
                  <w:r>
                    <w:rPr>
                      <w:rFonts w:hint="eastAsia" w:ascii="Times New Roman" w:hAnsi="Times New Roman" w:eastAsia="宋体" w:cs="Times New Roman"/>
                      <w:color w:val="auto"/>
                      <w:sz w:val="21"/>
                      <w:szCs w:val="21"/>
                      <w:lang w:val="en-US" w:eastAsia="zh-CN"/>
                    </w:rPr>
                    <w:t>产品</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0.12</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袋式除尘</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直排</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w:t>
                  </w:r>
                  <w:r>
                    <w:rPr>
                      <w:rFonts w:hint="eastAsia" w:ascii="Times New Roman" w:hAnsi="Times New Roman" w:eastAsia="宋体" w:cs="Times New Roman"/>
                      <w:color w:val="auto"/>
                      <w:sz w:val="21"/>
                      <w:szCs w:val="21"/>
                      <w:lang w:eastAsia="zh-CN"/>
                    </w:rPr>
                    <w:t>混合搅拌</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r>
                    <w:rPr>
                      <w:rFonts w:hint="eastAsia" w:ascii="Times New Roman" w:hAnsi="Times New Roman" w:eastAsia="宋体" w:cs="Times New Roman"/>
                      <w:color w:val="auto"/>
                      <w:sz w:val="21"/>
                      <w:szCs w:val="21"/>
                      <w:lang w:eastAsia="zh-CN"/>
                    </w:rPr>
                    <w:t>量</w:t>
                  </w:r>
                </w:p>
              </w:tc>
              <w:tc>
                <w:tcPr>
                  <w:tcW w:w="12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val="en-US" w:eastAsia="zh-CN"/>
                    </w:rPr>
                    <w:t>产品</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颗粒物</w:t>
                  </w:r>
                </w:p>
              </w:tc>
              <w:tc>
                <w:tcPr>
                  <w:tcW w:w="12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kg/t-</w:t>
                  </w:r>
                  <w:r>
                    <w:rPr>
                      <w:rFonts w:hint="eastAsia" w:ascii="Times New Roman" w:hAnsi="Times New Roman" w:eastAsia="宋体" w:cs="Times New Roman"/>
                      <w:color w:val="auto"/>
                      <w:sz w:val="21"/>
                      <w:szCs w:val="21"/>
                      <w:lang w:val="en-US" w:eastAsia="zh-CN"/>
                    </w:rPr>
                    <w:t>产品</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0.13</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袋式除尘</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直排</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olor w:val="auto"/>
                <w:sz w:val="24"/>
                <w:szCs w:val="24"/>
              </w:rPr>
            </w:pPr>
            <w:r>
              <w:rPr>
                <w:rFonts w:hint="eastAsia" w:ascii="Times New Roman" w:hAnsi="Times New Roman" w:eastAsia="宋体" w:cs="Times New Roman"/>
                <w:color w:val="auto"/>
                <w:sz w:val="24"/>
                <w:szCs w:val="24"/>
                <w:lang w:val="en-US" w:eastAsia="zh-CN"/>
              </w:rPr>
              <w:t>根据表4-</w:t>
            </w:r>
            <w:r>
              <w:rPr>
                <w:rFonts w:hint="eastAsia" w:asci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，工业废气量产生系数</w:t>
            </w:r>
            <w:r>
              <w:rPr>
                <w:rFonts w:hint="eastAsia" w:ascii="Times New Roman" w:eastAsia="宋体" w:cs="Times New Roman"/>
                <w:color w:val="auto"/>
                <w:sz w:val="24"/>
                <w:szCs w:val="24"/>
                <w:lang w:val="en-US" w:eastAsia="zh-CN"/>
              </w:rPr>
              <w:t>25.0</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/吨-</w:t>
            </w:r>
            <w:r>
              <w:rPr>
                <w:rFonts w:hint="eastAsia" w:ascii="Times New Roman" w:eastAsia="宋体" w:cs="Times New Roman"/>
                <w:color w:val="auto"/>
                <w:sz w:val="24"/>
                <w:szCs w:val="24"/>
                <w:lang w:val="en-US" w:eastAsia="zh-CN"/>
              </w:rPr>
              <w:t>产品</w:t>
            </w:r>
            <w:r>
              <w:rPr>
                <w:rFonts w:hint="eastAsia" w:ascii="Times New Roman" w:hAnsi="Times New Roman" w:eastAsia="宋体" w:cs="Times New Roman"/>
                <w:color w:val="auto"/>
                <w:sz w:val="24"/>
                <w:szCs w:val="24"/>
                <w:lang w:val="en-US" w:eastAsia="zh-CN"/>
              </w:rPr>
              <w:t>；工业粉尘产生系数</w:t>
            </w:r>
            <w:r>
              <w:rPr>
                <w:rFonts w:hint="eastAsia" w:ascii="Times New Roman" w:eastAsia="宋体" w:cs="Times New Roman"/>
                <w:color w:val="auto"/>
                <w:sz w:val="24"/>
                <w:szCs w:val="24"/>
                <w:lang w:val="en-US" w:eastAsia="zh-CN"/>
              </w:rPr>
              <w:t>0.13</w:t>
            </w:r>
            <w:r>
              <w:rPr>
                <w:rFonts w:hint="eastAsia" w:ascii="Times New Roman" w:hAnsi="Times New Roman" w:eastAsia="宋体" w:cs="Times New Roman"/>
                <w:color w:val="auto"/>
                <w:sz w:val="24"/>
                <w:szCs w:val="24"/>
                <w:lang w:val="en-US" w:eastAsia="zh-CN"/>
              </w:rPr>
              <w:t xml:space="preserve"> kg/吨-</w:t>
            </w:r>
            <w:r>
              <w:rPr>
                <w:rFonts w:hint="eastAsia" w:ascii="Times New Roman" w:eastAsia="宋体" w:cs="Times New Roman"/>
                <w:color w:val="auto"/>
                <w:sz w:val="24"/>
                <w:szCs w:val="24"/>
                <w:lang w:val="en-US" w:eastAsia="zh-CN"/>
              </w:rPr>
              <w:t>产品</w:t>
            </w:r>
            <w:r>
              <w:rPr>
                <w:rFonts w:hint="eastAsia" w:ascii="Times New Roman" w:hAnsi="Times New Roman" w:eastAsia="宋体" w:cs="Times New Roman"/>
                <w:color w:val="auto"/>
                <w:sz w:val="24"/>
                <w:szCs w:val="24"/>
                <w:lang w:val="en-US" w:eastAsia="zh-CN"/>
              </w:rPr>
              <w:t>。项目</w:t>
            </w:r>
            <w:r>
              <w:rPr>
                <w:rFonts w:hint="eastAsia" w:ascii="Times New Roman" w:eastAsia="宋体" w:cs="Times New Roman"/>
                <w:color w:val="auto"/>
                <w:sz w:val="24"/>
                <w:szCs w:val="24"/>
                <w:lang w:val="en-US" w:eastAsia="zh-CN"/>
              </w:rPr>
              <w:t>年产混凝土8万方，约为192160t</w:t>
            </w:r>
            <w:r>
              <w:rPr>
                <w:rFonts w:hint="eastAsia" w:ascii="Times New Roman" w:hAnsi="Times New Roman" w:eastAsia="宋体" w:cs="Times New Roman"/>
                <w:color w:val="auto"/>
                <w:sz w:val="24"/>
                <w:szCs w:val="24"/>
                <w:lang w:val="en-US" w:eastAsia="zh-CN"/>
              </w:rPr>
              <w:t>，则混凝土搅拌废气产生量为</w:t>
            </w:r>
            <w:r>
              <w:rPr>
                <w:rFonts w:hint="eastAsia" w:ascii="Times New Roman" w:eastAsia="宋体" w:cs="Times New Roman"/>
                <w:color w:val="auto"/>
                <w:sz w:val="24"/>
                <w:szCs w:val="24"/>
                <w:lang w:val="en-US" w:eastAsia="zh-CN"/>
              </w:rPr>
              <w:t>4.8</w:t>
            </w:r>
            <w:r>
              <w:rPr>
                <w:rFonts w:hint="eastAsia" w:ascii="Times New Roman" w:hAnsi="Times New Roman" w:eastAsia="宋体" w:cs="Times New Roman"/>
                <w:color w:val="auto"/>
                <w:sz w:val="24"/>
                <w:szCs w:val="24"/>
                <w:lang w:val="en-US" w:eastAsia="zh-CN"/>
              </w:rPr>
              <w:t>×10</w:t>
            </w:r>
            <w:r>
              <w:rPr>
                <w:rFonts w:hint="eastAsia" w:ascii="Times New Roman" w:eastAsia="宋体" w:cs="Times New Roman"/>
                <w:color w:val="auto"/>
                <w:sz w:val="24"/>
                <w:szCs w:val="24"/>
                <w:vertAlign w:val="superscript"/>
                <w:lang w:val="en-US" w:eastAsia="zh-CN"/>
              </w:rPr>
              <w:t>6</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/a，粉尘产生量为</w:t>
            </w:r>
            <w:r>
              <w:rPr>
                <w:rFonts w:hint="eastAsia" w:ascii="Times New Roman" w:eastAsia="宋体" w:cs="Times New Roman"/>
                <w:color w:val="auto"/>
                <w:sz w:val="24"/>
                <w:szCs w:val="24"/>
                <w:lang w:val="en-US" w:eastAsia="zh-CN"/>
              </w:rPr>
              <w:t>24.98</w:t>
            </w:r>
            <w:r>
              <w:rPr>
                <w:rFonts w:hint="eastAsia" w:ascii="Times New Roman" w:hAnsi="Times New Roman" w:eastAsia="宋体" w:cs="Times New Roman"/>
                <w:color w:val="auto"/>
                <w:sz w:val="24"/>
                <w:szCs w:val="24"/>
                <w:lang w:val="en-US" w:eastAsia="zh-CN"/>
              </w:rPr>
              <w:t>t/a，产生浓度为</w:t>
            </w:r>
            <w:r>
              <w:rPr>
                <w:rFonts w:hint="eastAsia" w:ascii="Times New Roman" w:eastAsia="宋体" w:cs="Times New Roman"/>
                <w:color w:val="auto"/>
                <w:sz w:val="24"/>
                <w:szCs w:val="24"/>
                <w:lang w:val="en-US" w:eastAsia="zh-CN"/>
              </w:rPr>
              <w:t>5199.82</w:t>
            </w:r>
            <w:r>
              <w:rPr>
                <w:rFonts w:hint="eastAsia" w:ascii="Times New Roman" w:hAnsi="Times New Roman" w:eastAsia="宋体" w:cs="Times New Roman"/>
                <w:color w:val="auto"/>
                <w:sz w:val="24"/>
                <w:szCs w:val="24"/>
                <w:lang w:val="en-US" w:eastAsia="zh-CN"/>
              </w:rPr>
              <w:t>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。项目</w:t>
            </w:r>
            <w:r>
              <w:rPr>
                <w:rFonts w:hint="eastAsia" w:ascii="Times New Roman" w:eastAsia="宋体" w:cs="Times New Roman"/>
                <w:color w:val="auto"/>
                <w:sz w:val="24"/>
                <w:szCs w:val="24"/>
                <w:lang w:val="en-US" w:eastAsia="zh-CN"/>
              </w:rPr>
              <w:t>拟</w:t>
            </w:r>
            <w:r>
              <w:rPr>
                <w:rFonts w:hint="eastAsia" w:ascii="Times New Roman" w:hAnsi="Times New Roman" w:eastAsia="宋体" w:cs="Times New Roman"/>
                <w:color w:val="auto"/>
                <w:sz w:val="24"/>
                <w:szCs w:val="24"/>
                <w:lang w:val="en-US" w:eastAsia="zh-CN"/>
              </w:rPr>
              <w:t>在混凝土生产线搅拌装置顶部设</w:t>
            </w:r>
            <w:r>
              <w:rPr>
                <w:rFonts w:hint="eastAsia" w:asci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套</w:t>
            </w:r>
            <w:r>
              <w:rPr>
                <w:rFonts w:hint="eastAsia" w:ascii="Times New Roman" w:eastAsia="宋体" w:cs="Times New Roman"/>
                <w:color w:val="auto"/>
                <w:sz w:val="24"/>
                <w:szCs w:val="24"/>
                <w:lang w:val="en-US" w:eastAsia="zh-CN"/>
              </w:rPr>
              <w:t>布袋</w:t>
            </w:r>
            <w:r>
              <w:rPr>
                <w:rFonts w:hint="eastAsia" w:ascii="Times New Roman" w:hAnsi="Times New Roman" w:eastAsia="宋体" w:cs="Times New Roman"/>
                <w:color w:val="auto"/>
                <w:sz w:val="24"/>
                <w:szCs w:val="24"/>
                <w:lang w:val="en-US" w:eastAsia="zh-CN"/>
              </w:rPr>
              <w:t>除尘器，</w:t>
            </w:r>
            <w:r>
              <w:rPr>
                <w:rFonts w:hint="eastAsia" w:ascii="Times New Roman" w:eastAsia="宋体" w:cs="Times New Roman"/>
                <w:color w:val="auto"/>
                <w:sz w:val="24"/>
                <w:szCs w:val="24"/>
                <w:lang w:val="en-US" w:eastAsia="zh-CN"/>
              </w:rPr>
              <w:t>处理效率为99.7%</w:t>
            </w:r>
            <w:r>
              <w:rPr>
                <w:rFonts w:hint="eastAsia" w:ascii="Times New Roman" w:hAnsi="Times New Roman" w:eastAsia="宋体" w:cs="Times New Roman"/>
                <w:color w:val="auto"/>
                <w:sz w:val="24"/>
                <w:szCs w:val="24"/>
                <w:lang w:val="en-US" w:eastAsia="zh-CN"/>
              </w:rPr>
              <w:t>，搅拌粉尘经除尘器处理后排放量为</w:t>
            </w:r>
            <w:r>
              <w:rPr>
                <w:rFonts w:hint="eastAsia" w:ascii="Times New Roman" w:eastAsia="宋体" w:cs="Times New Roman"/>
                <w:color w:val="auto"/>
                <w:sz w:val="24"/>
                <w:szCs w:val="24"/>
                <w:lang w:val="en-US" w:eastAsia="zh-CN"/>
              </w:rPr>
              <w:t>0.075</w:t>
            </w:r>
            <w:r>
              <w:rPr>
                <w:rFonts w:hint="eastAsia" w:ascii="Times New Roman" w:hAnsi="Times New Roman" w:eastAsia="宋体" w:cs="Times New Roman"/>
                <w:color w:val="auto"/>
                <w:sz w:val="24"/>
                <w:szCs w:val="24"/>
                <w:lang w:val="en-US" w:eastAsia="zh-CN"/>
              </w:rPr>
              <w:t xml:space="preserve">t/a，排放浓度为 </w:t>
            </w:r>
            <w:r>
              <w:rPr>
                <w:rFonts w:hint="eastAsia" w:ascii="Times New Roman" w:eastAsia="宋体" w:cs="Times New Roman"/>
                <w:color w:val="auto"/>
                <w:sz w:val="24"/>
                <w:szCs w:val="24"/>
                <w:lang w:val="en-US" w:eastAsia="zh-CN"/>
              </w:rPr>
              <w:t>15.61</w:t>
            </w:r>
            <w:r>
              <w:rPr>
                <w:rFonts w:hint="eastAsia" w:ascii="Times New Roman" w:hAnsi="Times New Roman" w:eastAsia="宋体" w:cs="Times New Roman"/>
                <w:color w:val="auto"/>
                <w:sz w:val="24"/>
                <w:szCs w:val="24"/>
                <w:lang w:val="en-US" w:eastAsia="zh-CN"/>
              </w:rPr>
              <w:t>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olor w:val="auto"/>
                <w:sz w:val="24"/>
                <w:szCs w:val="24"/>
                <w:lang w:val="en-US" w:eastAsia="zh-CN"/>
              </w:rPr>
              <w:t>项目搅拌粉尘产、排情况见表4-6。</w:t>
            </w:r>
          </w:p>
          <w:p>
            <w:pPr>
              <w:pStyle w:val="4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w:t>
            </w:r>
            <w:r>
              <w:rPr>
                <w:rFonts w:hint="eastAsia" w:asci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 xml:space="preserve">   搅拌系统粉尘产生及排放情况一览表</w:t>
            </w:r>
          </w:p>
          <w:tbl>
            <w:tblPr>
              <w:tblStyle w:val="22"/>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03"/>
              <w:gridCol w:w="1100"/>
              <w:gridCol w:w="1206"/>
              <w:gridCol w:w="1828"/>
              <w:gridCol w:w="109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restart"/>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污染源</w:t>
                  </w:r>
                </w:p>
              </w:tc>
              <w:tc>
                <w:tcPr>
                  <w:tcW w:w="1103" w:type="dxa"/>
                  <w:vMerge w:val="restart"/>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废气量（m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/a）</w:t>
                  </w:r>
                </w:p>
              </w:tc>
              <w:tc>
                <w:tcPr>
                  <w:tcW w:w="2306" w:type="dxa"/>
                  <w:gridSpan w:val="2"/>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污染物产生情况</w:t>
                  </w:r>
                </w:p>
              </w:tc>
              <w:tc>
                <w:tcPr>
                  <w:tcW w:w="1828" w:type="dxa"/>
                  <w:vMerge w:val="restart"/>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处理措施</w:t>
                  </w:r>
                </w:p>
              </w:tc>
              <w:tc>
                <w:tcPr>
                  <w:tcW w:w="2379"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污染物产生情况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p>
              </w:tc>
              <w:tc>
                <w:tcPr>
                  <w:tcW w:w="1103" w:type="dxa"/>
                  <w:vMerge w:val="continue"/>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p>
              </w:tc>
              <w:tc>
                <w:tcPr>
                  <w:tcW w:w="1100"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产生浓度（mg/m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p>
              </w:tc>
              <w:tc>
                <w:tcPr>
                  <w:tcW w:w="1206"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产生量（t/a）</w:t>
                  </w:r>
                </w:p>
              </w:tc>
              <w:tc>
                <w:tcPr>
                  <w:tcW w:w="1828" w:type="dxa"/>
                  <w:vMerge w:val="continue"/>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p>
              </w:tc>
              <w:tc>
                <w:tcPr>
                  <w:tcW w:w="1091"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排放浓度（mg/m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p>
              </w:tc>
              <w:tc>
                <w:tcPr>
                  <w:tcW w:w="1288"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搅拌粉尘</w:t>
                  </w:r>
                </w:p>
              </w:tc>
              <w:tc>
                <w:tcPr>
                  <w:tcW w:w="1103"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eastAsia="宋体" w:cs="Times New Roman"/>
                      <w:color w:val="auto"/>
                      <w:sz w:val="21"/>
                      <w:szCs w:val="21"/>
                      <w:lang w:val="en-US" w:eastAsia="zh-CN"/>
                    </w:rPr>
                    <w:t>4.8</w:t>
                  </w:r>
                  <w:r>
                    <w:rPr>
                      <w:rFonts w:hint="default" w:ascii="Times New Roman" w:hAnsi="Times New Roman" w:eastAsia="宋体" w:cs="Times New Roman"/>
                      <w:color w:val="auto"/>
                      <w:sz w:val="21"/>
                      <w:szCs w:val="21"/>
                      <w:lang w:val="en-US" w:eastAsia="zh-CN"/>
                    </w:rPr>
                    <w:t>×10</w:t>
                  </w:r>
                  <w:r>
                    <w:rPr>
                      <w:rFonts w:hint="eastAsia" w:ascii="Times New Roman" w:eastAsia="宋体" w:cs="Times New Roman"/>
                      <w:color w:val="auto"/>
                      <w:sz w:val="21"/>
                      <w:szCs w:val="21"/>
                      <w:vertAlign w:val="superscript"/>
                      <w:lang w:val="en-US" w:eastAsia="zh-CN"/>
                    </w:rPr>
                    <w:t>6</w:t>
                  </w:r>
                </w:p>
              </w:tc>
              <w:tc>
                <w:tcPr>
                  <w:tcW w:w="1100"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rPr>
                  </w:pPr>
                  <w:r>
                    <w:rPr>
                      <w:rFonts w:hint="eastAsia" w:ascii="Times New Roman" w:eastAsia="宋体" w:cs="Times New Roman"/>
                      <w:color w:val="auto"/>
                      <w:sz w:val="21"/>
                      <w:szCs w:val="21"/>
                      <w:lang w:val="en-US" w:eastAsia="zh-CN"/>
                    </w:rPr>
                    <w:t>5199.82</w:t>
                  </w:r>
                </w:p>
              </w:tc>
              <w:tc>
                <w:tcPr>
                  <w:tcW w:w="1206"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eastAsia="宋体" w:cs="Times New Roman"/>
                      <w:color w:val="auto"/>
                      <w:sz w:val="21"/>
                      <w:szCs w:val="21"/>
                      <w:vertAlign w:val="baseline"/>
                      <w:lang w:val="en-US" w:eastAsia="zh-CN"/>
                    </w:rPr>
                    <w:t>24.98</w:t>
                  </w:r>
                </w:p>
              </w:tc>
              <w:tc>
                <w:tcPr>
                  <w:tcW w:w="1828"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袋式除尘器</w:t>
                  </w:r>
                  <w:r>
                    <w:rPr>
                      <w:rFonts w:hint="default" w:ascii="Times New Roman" w:hAnsi="Times New Roman" w:eastAsia="宋体" w:cs="Times New Roman"/>
                      <w:color w:val="auto"/>
                      <w:sz w:val="21"/>
                      <w:szCs w:val="21"/>
                    </w:rPr>
                    <w:t>（净化效率9</w:t>
                  </w:r>
                  <w:r>
                    <w:rPr>
                      <w:rFonts w:hint="eastAsia" w:asci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rPr>
                    <w:t>%）</w:t>
                  </w:r>
                </w:p>
              </w:tc>
              <w:tc>
                <w:tcPr>
                  <w:tcW w:w="1091"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eastAsia="宋体" w:cs="Times New Roman"/>
                      <w:color w:val="auto"/>
                      <w:sz w:val="21"/>
                      <w:szCs w:val="21"/>
                      <w:vertAlign w:val="baseline"/>
                      <w:lang w:val="en-US" w:eastAsia="zh-CN"/>
                    </w:rPr>
                    <w:t>15.61</w:t>
                  </w:r>
                </w:p>
              </w:tc>
              <w:tc>
                <w:tcPr>
                  <w:tcW w:w="1288" w:type="dxa"/>
                  <w:noWrap w:val="0"/>
                  <w:vAlign w:val="center"/>
                </w:tcPr>
                <w:p>
                  <w:pPr>
                    <w:pStyle w:val="4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eastAsia="宋体" w:cs="Times New Roman"/>
                      <w:color w:val="auto"/>
                      <w:sz w:val="21"/>
                      <w:szCs w:val="21"/>
                      <w:vertAlign w:val="baseline"/>
                      <w:lang w:val="en-US" w:eastAsia="zh-CN"/>
                    </w:rPr>
                    <w:t>0.075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②筒仓呼吸粉尘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lang w:val="en-US" w:eastAsia="zh-CN"/>
              </w:rPr>
              <w:t>项目水泥、粉煤灰为圆形筒仓储存，共设置水泥及粉煤灰筒仓共</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个，每个筒仓顶部配备1台</w:t>
            </w:r>
            <w:r>
              <w:rPr>
                <w:rFonts w:hint="eastAsia" w:ascii="Times New Roman" w:hAnsi="Times New Roman" w:eastAsia="宋体" w:cs="Times New Roman"/>
                <w:color w:val="auto"/>
                <w:sz w:val="24"/>
                <w:szCs w:val="24"/>
                <w:lang w:val="en-US" w:eastAsia="zh-CN"/>
              </w:rPr>
              <w:t>脉冲袋式</w:t>
            </w:r>
            <w:r>
              <w:rPr>
                <w:rFonts w:hint="default" w:ascii="Times New Roman" w:hAnsi="Times New Roman" w:eastAsia="宋体" w:cs="Times New Roman"/>
                <w:color w:val="auto"/>
                <w:sz w:val="24"/>
                <w:szCs w:val="24"/>
                <w:lang w:val="en-US" w:eastAsia="zh-CN"/>
              </w:rPr>
              <w:t>除尘器，《排放源统计调查产排污核算方法和系数手册》中“3021 水泥制品制造（含 3022 砼结构构件、3029 其他水泥类似制品制造）行业”产排污系数进行核算，产污系数见表4-</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p>
          <w:p>
            <w:pPr>
              <w:pStyle w:val="4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olor w:val="auto"/>
                <w:sz w:val="24"/>
                <w:szCs w:val="24"/>
              </w:rPr>
            </w:pPr>
            <w:r>
              <w:rPr>
                <w:rFonts w:hint="eastAsia" w:ascii="Times New Roman" w:hAnsi="Times New Roman" w:eastAsia="宋体" w:cs="Times New Roman"/>
                <w:color w:val="auto"/>
                <w:sz w:val="24"/>
                <w:szCs w:val="24"/>
                <w:lang w:val="en-US" w:eastAsia="zh-CN"/>
              </w:rPr>
              <w:t>项目</w:t>
            </w:r>
            <w:r>
              <w:rPr>
                <w:rFonts w:hint="eastAsia" w:ascii="Times New Roman" w:eastAsia="宋体" w:cs="Times New Roman"/>
                <w:color w:val="auto"/>
                <w:sz w:val="24"/>
                <w:szCs w:val="24"/>
                <w:lang w:val="en-US" w:eastAsia="zh-CN"/>
              </w:rPr>
              <w:t>年产混凝土8万方，约为192160t</w:t>
            </w:r>
            <w:r>
              <w:rPr>
                <w:rFonts w:hint="eastAsia" w:ascii="Times New Roman" w:hAnsi="Times New Roman" w:eastAsia="宋体" w:cs="Times New Roman"/>
                <w:color w:val="auto"/>
                <w:sz w:val="24"/>
                <w:szCs w:val="24"/>
                <w:lang w:val="en-US" w:eastAsia="zh-CN"/>
              </w:rPr>
              <w:t>，则筒仓呼吸粉尘废气产生量为</w:t>
            </w:r>
            <w:r>
              <w:rPr>
                <w:rFonts w:hint="eastAsia" w:ascii="Times New Roman" w:eastAsia="宋体" w:cs="Times New Roman"/>
                <w:color w:val="auto"/>
                <w:sz w:val="24"/>
                <w:szCs w:val="24"/>
                <w:lang w:val="en-US" w:eastAsia="zh-CN"/>
              </w:rPr>
              <w:t>4.23</w:t>
            </w:r>
            <w:r>
              <w:rPr>
                <w:rFonts w:hint="eastAsia" w:ascii="Times New Roman" w:hAnsi="Times New Roman" w:eastAsia="宋体" w:cs="Times New Roman"/>
                <w:color w:val="auto"/>
                <w:sz w:val="24"/>
                <w:szCs w:val="24"/>
                <w:lang w:val="en-US" w:eastAsia="zh-CN"/>
              </w:rPr>
              <w:t>×10</w:t>
            </w:r>
            <w:r>
              <w:rPr>
                <w:rFonts w:hint="eastAsia" w:ascii="Times New Roman" w:eastAsia="宋体" w:cs="Times New Roman"/>
                <w:color w:val="auto"/>
                <w:sz w:val="24"/>
                <w:szCs w:val="24"/>
                <w:vertAlign w:val="superscript"/>
                <w:lang w:val="en-US" w:eastAsia="zh-CN"/>
              </w:rPr>
              <w:t>6</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/a，粉尘产生量为</w:t>
            </w:r>
            <w:r>
              <w:rPr>
                <w:rFonts w:hint="eastAsia" w:ascii="Times New Roman" w:eastAsia="宋体" w:cs="Times New Roman"/>
                <w:color w:val="auto"/>
                <w:sz w:val="24"/>
                <w:szCs w:val="24"/>
                <w:lang w:val="en-US" w:eastAsia="zh-CN"/>
              </w:rPr>
              <w:t>23.06</w:t>
            </w:r>
            <w:r>
              <w:rPr>
                <w:rFonts w:hint="eastAsia" w:ascii="Times New Roman" w:hAnsi="Times New Roman" w:eastAsia="宋体" w:cs="Times New Roman"/>
                <w:color w:val="auto"/>
                <w:sz w:val="24"/>
                <w:szCs w:val="24"/>
                <w:lang w:val="en-US" w:eastAsia="zh-CN"/>
              </w:rPr>
              <w:t>t/a，产生浓度为</w:t>
            </w:r>
            <w:r>
              <w:rPr>
                <w:rFonts w:hint="eastAsia" w:ascii="Times New Roman" w:eastAsia="宋体" w:cs="Times New Roman"/>
                <w:color w:val="auto"/>
                <w:sz w:val="24"/>
                <w:szCs w:val="24"/>
                <w:lang w:val="en-US" w:eastAsia="zh-CN"/>
              </w:rPr>
              <w:t>5454.7</w:t>
            </w:r>
            <w:r>
              <w:rPr>
                <w:rFonts w:hint="eastAsia" w:ascii="Times New Roman" w:hAnsi="Times New Roman" w:eastAsia="宋体" w:cs="Times New Roman"/>
                <w:color w:val="auto"/>
                <w:sz w:val="24"/>
                <w:szCs w:val="24"/>
                <w:lang w:val="en-US" w:eastAsia="zh-CN"/>
              </w:rPr>
              <w:t>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。每个筒仓顶部均配备有仓顶除尘器，经仓顶除尘器（99.7%）处理后粉尘排放量为为</w:t>
            </w:r>
            <w:r>
              <w:rPr>
                <w:rFonts w:hint="eastAsia" w:ascii="Times New Roman" w:eastAsia="宋体" w:cs="Times New Roman"/>
                <w:color w:val="auto"/>
                <w:sz w:val="24"/>
                <w:szCs w:val="24"/>
                <w:lang w:val="en-US" w:eastAsia="zh-CN"/>
              </w:rPr>
              <w:t>0.069</w:t>
            </w:r>
            <w:r>
              <w:rPr>
                <w:rFonts w:hint="eastAsia" w:ascii="Times New Roman" w:hAnsi="Times New Roman" w:eastAsia="宋体" w:cs="Times New Roman"/>
                <w:color w:val="auto"/>
                <w:sz w:val="24"/>
                <w:szCs w:val="24"/>
                <w:lang w:val="en-US" w:eastAsia="zh-CN"/>
              </w:rPr>
              <w:t>t/a，排放浓度为16.32mg/m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val="en-US" w:eastAsia="zh-CN"/>
              </w:rPr>
              <w:t>7</w:t>
            </w:r>
            <w:r>
              <w:rPr>
                <w:rFonts w:hint="default" w:ascii="Times New Roman" w:hAnsi="Times New Roman" w:cs="Times New Roman"/>
                <w:b/>
                <w:color w:val="auto"/>
                <w:sz w:val="21"/>
                <w:szCs w:val="21"/>
              </w:rPr>
              <w:t xml:space="preserve">    水泥筒仓粉尘产排情况一览表</w:t>
            </w:r>
          </w:p>
          <w:tbl>
            <w:tblPr>
              <w:tblStyle w:val="21"/>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995"/>
              <w:gridCol w:w="1309"/>
              <w:gridCol w:w="1091"/>
              <w:gridCol w:w="1609"/>
              <w:gridCol w:w="85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污染源</w:t>
                  </w:r>
                </w:p>
              </w:tc>
              <w:tc>
                <w:tcPr>
                  <w:tcW w:w="99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粉尘产生量t/a</w:t>
                  </w:r>
                </w:p>
              </w:tc>
              <w:tc>
                <w:tcPr>
                  <w:tcW w:w="130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工业废气量</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10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产生浓度</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60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净化设施</w:t>
                  </w:r>
                </w:p>
              </w:tc>
              <w:tc>
                <w:tcPr>
                  <w:tcW w:w="85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排放量t/a</w:t>
                  </w:r>
                </w:p>
              </w:tc>
              <w:tc>
                <w:tcPr>
                  <w:tcW w:w="106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筒仓呼吸粉尘</w:t>
                  </w:r>
                </w:p>
              </w:tc>
              <w:tc>
                <w:tcPr>
                  <w:tcW w:w="995"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23.06</w:t>
                  </w:r>
                </w:p>
              </w:tc>
              <w:tc>
                <w:tcPr>
                  <w:tcW w:w="1309"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4.23</w:t>
                  </w:r>
                  <w:r>
                    <w:rPr>
                      <w:rFonts w:hint="default"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0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5454.7</w:t>
                  </w:r>
                </w:p>
              </w:tc>
              <w:tc>
                <w:tcPr>
                  <w:tcW w:w="160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仓顶除尘器（净化效率9</w:t>
                  </w:r>
                  <w:r>
                    <w:rPr>
                      <w:rFonts w:hint="eastAsia" w:ascii="Times New Roman" w:hAnsi="Times New Roman" w:eastAsia="宋体" w:cs="Times New Roman"/>
                      <w:color w:val="auto"/>
                      <w:sz w:val="21"/>
                      <w:szCs w:val="21"/>
                      <w:lang w:val="en-US" w:eastAsia="zh-CN"/>
                    </w:rPr>
                    <w:t>9.7</w:t>
                  </w:r>
                  <w:r>
                    <w:rPr>
                      <w:rFonts w:hint="default" w:ascii="Times New Roman" w:hAnsi="Times New Roman" w:eastAsia="宋体" w:cs="Times New Roman"/>
                      <w:color w:val="auto"/>
                      <w:sz w:val="21"/>
                      <w:szCs w:val="21"/>
                    </w:rPr>
                    <w:t>%）</w:t>
                  </w:r>
                </w:p>
              </w:tc>
              <w:tc>
                <w:tcPr>
                  <w:tcW w:w="859"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0.069</w:t>
                  </w:r>
                </w:p>
              </w:tc>
              <w:tc>
                <w:tcPr>
                  <w:tcW w:w="10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16.32</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台搅拌机和</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个筒仓全部置于封闭式</w:t>
            </w:r>
            <w:r>
              <w:rPr>
                <w:rFonts w:hint="eastAsia" w:ascii="Times New Roman" w:hAnsi="Times New Roman" w:eastAsia="宋体" w:cs="Times New Roman"/>
                <w:color w:val="auto"/>
                <w:sz w:val="24"/>
                <w:szCs w:val="24"/>
                <w:lang w:val="en-US" w:eastAsia="zh-CN"/>
              </w:rPr>
              <w:t>生产车间</w:t>
            </w:r>
            <w:r>
              <w:rPr>
                <w:rFonts w:hint="default" w:ascii="Times New Roman" w:hAnsi="Times New Roman" w:eastAsia="宋体" w:cs="Times New Roman"/>
                <w:color w:val="auto"/>
                <w:sz w:val="24"/>
                <w:szCs w:val="24"/>
                <w:lang w:val="en-US" w:eastAsia="zh-CN"/>
              </w:rPr>
              <w:t>内，</w:t>
            </w:r>
            <w:r>
              <w:rPr>
                <w:rFonts w:hint="eastAsia" w:ascii="Times New Roman" w:hAnsi="Times New Roman" w:eastAsia="宋体" w:cs="Times New Roman"/>
                <w:color w:val="auto"/>
                <w:sz w:val="24"/>
                <w:szCs w:val="24"/>
                <w:lang w:val="en-US" w:eastAsia="zh-CN"/>
              </w:rPr>
              <w:t>车间内设有喷淋系统，</w:t>
            </w:r>
            <w:r>
              <w:rPr>
                <w:rFonts w:hint="default" w:ascii="Times New Roman" w:hAnsi="Times New Roman" w:eastAsia="宋体" w:cs="Times New Roman"/>
                <w:color w:val="auto"/>
                <w:sz w:val="24"/>
                <w:szCs w:val="24"/>
                <w:lang w:val="en-US" w:eastAsia="zh-CN"/>
              </w:rPr>
              <w:t>粉尘经除尘器处理后50%在封闭式</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内沉降，少量通过</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门窗无组织排放，经合计，项目</w:t>
            </w:r>
            <w:r>
              <w:rPr>
                <w:rFonts w:hint="eastAsia" w:ascii="Times New Roman" w:hAnsi="Times New Roman" w:eastAsia="宋体" w:cs="Times New Roman"/>
                <w:color w:val="auto"/>
                <w:sz w:val="24"/>
                <w:szCs w:val="24"/>
                <w:lang w:val="en-US" w:eastAsia="zh-CN"/>
              </w:rPr>
              <w:t>搅拌系统无组织</w:t>
            </w:r>
            <w:r>
              <w:rPr>
                <w:rFonts w:hint="default" w:ascii="Times New Roman" w:hAnsi="Times New Roman" w:eastAsia="宋体" w:cs="Times New Roman"/>
                <w:color w:val="auto"/>
                <w:sz w:val="24"/>
                <w:szCs w:val="24"/>
                <w:lang w:val="en-US" w:eastAsia="zh-CN"/>
              </w:rPr>
              <w:t>粉尘排放量约为</w:t>
            </w:r>
            <w:r>
              <w:rPr>
                <w:rFonts w:hint="eastAsia" w:ascii="Times New Roman" w:hAnsi="Times New Roman" w:eastAsia="宋体" w:cs="Times New Roman"/>
                <w:color w:val="auto"/>
                <w:sz w:val="24"/>
                <w:szCs w:val="24"/>
                <w:lang w:val="en-US" w:eastAsia="zh-CN"/>
              </w:rPr>
              <w:t>0.072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6</w:t>
            </w:r>
            <w:r>
              <w:rPr>
                <w:rFonts w:hint="default" w:ascii="Times New Roman" w:hAnsi="Times New Roman" w:eastAsia="宋体" w:cs="Times New Roman"/>
                <w:b w:val="0"/>
                <w:bCs w:val="0"/>
                <w:color w:val="auto"/>
                <w:kern w:val="0"/>
                <w:sz w:val="24"/>
                <w:szCs w:val="24"/>
                <w:lang w:val="en-US" w:eastAsia="zh-CN"/>
              </w:rPr>
              <w:t>）食堂油烟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000000"/>
                <w:kern w:val="0"/>
                <w:sz w:val="24"/>
                <w:szCs w:val="24"/>
              </w:rPr>
              <w:t>本项目设有员工食堂，</w:t>
            </w:r>
            <w:r>
              <w:rPr>
                <w:rFonts w:hint="default" w:ascii="Times New Roman" w:hAnsi="Times New Roman" w:eastAsia="宋体" w:cs="Times New Roman"/>
                <w:b w:val="0"/>
                <w:bCs w:val="0"/>
                <w:color w:val="000000"/>
                <w:kern w:val="0"/>
                <w:sz w:val="24"/>
                <w:szCs w:val="24"/>
                <w:lang w:val="en-US" w:eastAsia="zh-CN"/>
              </w:rPr>
              <w:t>食堂采用</w:t>
            </w:r>
            <w:r>
              <w:rPr>
                <w:rFonts w:hint="eastAsia" w:ascii="Times New Roman" w:hAnsi="Times New Roman" w:eastAsia="宋体" w:cs="Times New Roman"/>
                <w:b w:val="0"/>
                <w:bCs w:val="0"/>
                <w:color w:val="000000"/>
                <w:kern w:val="0"/>
                <w:sz w:val="24"/>
                <w:szCs w:val="24"/>
                <w:lang w:val="en-US" w:eastAsia="zh-CN"/>
              </w:rPr>
              <w:t>天然气</w:t>
            </w:r>
            <w:r>
              <w:rPr>
                <w:rFonts w:hint="default" w:ascii="Times New Roman" w:hAnsi="Times New Roman" w:eastAsia="宋体" w:cs="Times New Roman"/>
                <w:b w:val="0"/>
                <w:bCs w:val="0"/>
                <w:color w:val="000000"/>
                <w:kern w:val="0"/>
                <w:sz w:val="24"/>
                <w:szCs w:val="24"/>
                <w:lang w:val="en-US" w:eastAsia="zh-CN"/>
              </w:rPr>
              <w:t>和电能等清洁能源作为燃料</w:t>
            </w:r>
            <w:r>
              <w:rPr>
                <w:rFonts w:hint="default" w:ascii="Times New Roman" w:hAnsi="Times New Roman" w:eastAsia="宋体" w:cs="Times New Roman"/>
                <w:b w:val="0"/>
                <w:bCs w:val="0"/>
                <w:color w:val="000000"/>
                <w:kern w:val="0"/>
                <w:sz w:val="24"/>
                <w:szCs w:val="24"/>
              </w:rPr>
              <w:t>，最大就餐人数为</w:t>
            </w:r>
            <w:r>
              <w:rPr>
                <w:rFonts w:hint="eastAsia" w:ascii="Times New Roman" w:hAnsi="Times New Roman" w:eastAsia="宋体" w:cs="Times New Roman"/>
                <w:b w:val="0"/>
                <w:bCs w:val="0"/>
                <w:color w:val="000000"/>
                <w:kern w:val="0"/>
                <w:sz w:val="24"/>
                <w:szCs w:val="24"/>
                <w:lang w:val="en-US" w:eastAsia="zh-CN"/>
              </w:rPr>
              <w:t>10</w:t>
            </w:r>
            <w:r>
              <w:rPr>
                <w:rFonts w:hint="default" w:ascii="Times New Roman" w:hAnsi="Times New Roman" w:eastAsia="宋体" w:cs="Times New Roman"/>
                <w:b w:val="0"/>
                <w:bCs w:val="0"/>
                <w:color w:val="000000"/>
                <w:kern w:val="0"/>
                <w:sz w:val="24"/>
                <w:szCs w:val="24"/>
              </w:rPr>
              <w:t>人，</w:t>
            </w:r>
            <w:r>
              <w:rPr>
                <w:rFonts w:hint="default" w:ascii="Times New Roman" w:hAnsi="Times New Roman" w:eastAsia="宋体" w:cs="Times New Roman"/>
                <w:b w:val="0"/>
                <w:bCs w:val="0"/>
                <w:color w:val="000000"/>
                <w:kern w:val="0"/>
                <w:sz w:val="24"/>
                <w:szCs w:val="24"/>
                <w:lang w:val="en-US" w:eastAsia="zh-CN"/>
              </w:rPr>
              <w:t>食堂内设</w:t>
            </w:r>
            <w:r>
              <w:rPr>
                <w:rFonts w:hint="eastAsia" w:ascii="Times New Roman" w:hAnsi="Times New Roman" w:eastAsia="宋体" w:cs="Times New Roman"/>
                <w:b w:val="0"/>
                <w:bCs w:val="0"/>
                <w:color w:val="000000"/>
                <w:kern w:val="0"/>
                <w:sz w:val="24"/>
                <w:szCs w:val="24"/>
                <w:lang w:val="en-US" w:eastAsia="zh-CN"/>
              </w:rPr>
              <w:t>一</w:t>
            </w:r>
            <w:r>
              <w:rPr>
                <w:rFonts w:hint="default" w:ascii="Times New Roman" w:hAnsi="Times New Roman" w:eastAsia="宋体" w:cs="Times New Roman"/>
                <w:b w:val="0"/>
                <w:bCs w:val="0"/>
                <w:color w:val="000000"/>
                <w:kern w:val="0"/>
                <w:sz w:val="24"/>
                <w:szCs w:val="24"/>
                <w:lang w:val="en-US" w:eastAsia="zh-CN"/>
              </w:rPr>
              <w:t>个灶头</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b w:val="0"/>
                <w:bCs w:val="0"/>
                <w:color w:val="000000"/>
                <w:kern w:val="0"/>
                <w:sz w:val="24"/>
                <w:szCs w:val="24"/>
              </w:rPr>
              <w:t>根据类比调查分析，</w:t>
            </w:r>
            <w:r>
              <w:rPr>
                <w:rFonts w:hint="default" w:ascii="Times New Roman" w:hAnsi="Times New Roman" w:eastAsia="宋体" w:cs="Times New Roman"/>
                <w:color w:val="000000"/>
                <w:kern w:val="0"/>
                <w:sz w:val="24"/>
                <w:szCs w:val="24"/>
              </w:rPr>
              <w:t>目前居民食用油用量约</w:t>
            </w:r>
            <w:r>
              <w:rPr>
                <w:rFonts w:hint="default" w:ascii="Times New Roman" w:hAnsi="Times New Roman" w:eastAsia="宋体" w:cs="Times New Roman"/>
                <w:color w:val="000000"/>
                <w:spacing w:val="-5"/>
                <w:kern w:val="0"/>
                <w:sz w:val="24"/>
                <w:szCs w:val="24"/>
              </w:rPr>
              <w:t>30g/人·d，一般油烟挥发量占总耗油量的</w:t>
            </w:r>
            <w:r>
              <w:rPr>
                <w:rFonts w:hint="default" w:ascii="Times New Roman" w:hAnsi="Times New Roman" w:eastAsia="宋体" w:cs="Times New Roman"/>
                <w:color w:val="000000"/>
                <w:spacing w:val="-11"/>
                <w:kern w:val="0"/>
                <w:sz w:val="24"/>
                <w:szCs w:val="24"/>
              </w:rPr>
              <w:t>2-4%，本项目取</w:t>
            </w:r>
            <w:r>
              <w:rPr>
                <w:rFonts w:hint="default" w:ascii="Times New Roman" w:hAnsi="Times New Roman" w:eastAsia="宋体" w:cs="Times New Roman"/>
                <w:color w:val="000000"/>
                <w:kern w:val="0"/>
                <w:sz w:val="24"/>
                <w:szCs w:val="24"/>
              </w:rPr>
              <w:t>2.83%，则本项目食堂的油烟产生量约</w:t>
            </w:r>
            <w:r>
              <w:rPr>
                <w:rFonts w:hint="eastAsia" w:ascii="Times New Roman" w:hAnsi="Times New Roman" w:eastAsia="宋体" w:cs="Times New Roman"/>
                <w:color w:val="000000"/>
                <w:kern w:val="0"/>
                <w:sz w:val="24"/>
                <w:szCs w:val="24"/>
                <w:lang w:val="en-US" w:eastAsia="zh-CN"/>
              </w:rPr>
              <w:t>8.49</w:t>
            </w:r>
            <w:r>
              <w:rPr>
                <w:rFonts w:hint="default" w:ascii="Times New Roman" w:hAnsi="Times New Roman" w:eastAsia="宋体" w:cs="Times New Roman"/>
                <w:color w:val="000000"/>
                <w:kern w:val="0"/>
                <w:sz w:val="24"/>
                <w:szCs w:val="24"/>
              </w:rPr>
              <w:t>g/d（</w:t>
            </w:r>
            <w:r>
              <w:rPr>
                <w:rFonts w:hint="eastAsia" w:ascii="Times New Roman" w:hAnsi="Times New Roman" w:eastAsia="宋体" w:cs="Times New Roman"/>
                <w:color w:val="000000"/>
                <w:kern w:val="0"/>
                <w:sz w:val="24"/>
                <w:szCs w:val="24"/>
                <w:lang w:val="en-US" w:eastAsia="zh-CN"/>
              </w:rPr>
              <w:t>2.55</w:t>
            </w:r>
            <w:r>
              <w:rPr>
                <w:rFonts w:hint="default" w:ascii="Times New Roman" w:hAnsi="Times New Roman" w:eastAsia="宋体" w:cs="Times New Roman"/>
                <w:color w:val="000000"/>
                <w:kern w:val="0"/>
                <w:sz w:val="24"/>
                <w:szCs w:val="24"/>
              </w:rPr>
              <w:t>kg/a）。厨房每</w:t>
            </w:r>
            <w:r>
              <w:rPr>
                <w:rFonts w:hint="default" w:ascii="Times New Roman" w:hAnsi="Times New Roman" w:eastAsia="宋体" w:cs="Times New Roman"/>
                <w:color w:val="000000"/>
                <w:kern w:val="0"/>
                <w:sz w:val="24"/>
                <w:szCs w:val="24"/>
                <w:lang w:val="en-US" w:eastAsia="zh-CN"/>
              </w:rPr>
              <w:t>日</w:t>
            </w:r>
            <w:r>
              <w:rPr>
                <w:rFonts w:hint="default" w:ascii="Times New Roman" w:hAnsi="Times New Roman" w:eastAsia="宋体" w:cs="Times New Roman"/>
                <w:color w:val="000000"/>
                <w:kern w:val="0"/>
                <w:sz w:val="24"/>
                <w:szCs w:val="24"/>
              </w:rPr>
              <w:t>烹饪时间按</w:t>
            </w: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rPr>
              <w:t>h计，单个灶头排风量以</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rPr>
              <w:t>000m</w:t>
            </w:r>
            <w:r>
              <w:rPr>
                <w:rFonts w:hint="default" w:ascii="Times New Roman" w:hAnsi="Times New Roman" w:eastAsia="宋体" w:cs="Times New Roman"/>
                <w:color w:val="000000"/>
                <w:spacing w:val="-5"/>
                <w:sz w:val="24"/>
                <w:szCs w:val="24"/>
                <w:vertAlign w:val="superscript"/>
              </w:rPr>
              <w:t>3</w:t>
            </w:r>
            <w:r>
              <w:rPr>
                <w:rFonts w:hint="default" w:ascii="Times New Roman" w:hAnsi="Times New Roman" w:eastAsia="宋体" w:cs="Times New Roman"/>
                <w:color w:val="000000"/>
                <w:kern w:val="0"/>
                <w:sz w:val="24"/>
                <w:szCs w:val="24"/>
              </w:rPr>
              <w:t>/h</w:t>
            </w:r>
            <w:r>
              <w:rPr>
                <w:rFonts w:hint="default" w:ascii="Times New Roman" w:hAnsi="Times New Roman" w:eastAsia="宋体" w:cs="Times New Roman"/>
                <w:color w:val="000000"/>
                <w:kern w:val="0"/>
                <w:sz w:val="24"/>
                <w:szCs w:val="24"/>
                <w:lang w:eastAsia="zh-CN"/>
              </w:rPr>
              <w:t>计</w:t>
            </w:r>
            <w:r>
              <w:rPr>
                <w:rFonts w:hint="default" w:ascii="Times New Roman" w:hAnsi="Times New Roman" w:eastAsia="宋体" w:cs="Times New Roman"/>
                <w:color w:val="000000"/>
                <w:kern w:val="0"/>
                <w:sz w:val="24"/>
                <w:szCs w:val="24"/>
              </w:rPr>
              <w:t>，则</w:t>
            </w:r>
            <w:r>
              <w:rPr>
                <w:rFonts w:hint="default" w:ascii="Times New Roman" w:hAnsi="Times New Roman" w:eastAsia="宋体" w:cs="Times New Roman"/>
                <w:color w:val="000000"/>
                <w:kern w:val="0"/>
                <w:sz w:val="24"/>
                <w:szCs w:val="24"/>
                <w:lang w:eastAsia="zh-CN"/>
              </w:rPr>
              <w:t>油烟</w:t>
            </w:r>
            <w:r>
              <w:rPr>
                <w:rFonts w:hint="default" w:ascii="Times New Roman" w:hAnsi="Times New Roman" w:eastAsia="宋体" w:cs="Times New Roman"/>
                <w:color w:val="000000"/>
                <w:kern w:val="0"/>
                <w:sz w:val="24"/>
                <w:szCs w:val="24"/>
              </w:rPr>
              <w:t>产生浓度</w:t>
            </w:r>
            <w:r>
              <w:rPr>
                <w:rFonts w:hint="eastAsia" w:ascii="Times New Roman" w:hAnsi="Times New Roman" w:eastAsia="宋体" w:cs="Times New Roman"/>
                <w:color w:val="000000"/>
                <w:kern w:val="0"/>
                <w:sz w:val="24"/>
                <w:szCs w:val="24"/>
                <w:lang w:val="en-US" w:eastAsia="zh-CN"/>
              </w:rPr>
              <w:t>为1.42</w:t>
            </w:r>
            <w:r>
              <w:rPr>
                <w:rFonts w:hint="default" w:ascii="Times New Roman" w:hAnsi="Times New Roman" w:eastAsia="宋体" w:cs="Times New Roman"/>
                <w:color w:val="000000"/>
                <w:kern w:val="0"/>
                <w:sz w:val="24"/>
                <w:szCs w:val="24"/>
              </w:rPr>
              <w:t>mg/m</w:t>
            </w:r>
            <w:r>
              <w:rPr>
                <w:rFonts w:hint="default" w:ascii="Times New Roman" w:hAnsi="Times New Roman" w:eastAsia="宋体" w:cs="Times New Roman"/>
                <w:color w:val="000000"/>
                <w:spacing w:val="-5"/>
                <w:sz w:val="24"/>
                <w:szCs w:val="24"/>
                <w:vertAlign w:val="superscript"/>
              </w:rPr>
              <w:t>3</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项目拟在食堂安装1套油烟净化器</w:t>
            </w:r>
            <w:r>
              <w:rPr>
                <w:rFonts w:hint="default" w:ascii="Times New Roman" w:hAnsi="Times New Roman" w:eastAsia="宋体" w:cs="Times New Roman"/>
                <w:color w:val="000000"/>
                <w:kern w:val="0"/>
                <w:sz w:val="24"/>
                <w:szCs w:val="24"/>
              </w:rPr>
              <w:t>（净化效率</w:t>
            </w: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60</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spacing w:val="-5"/>
                <w:kern w:val="0"/>
                <w:sz w:val="24"/>
                <w:szCs w:val="24"/>
              </w:rPr>
              <w:t>），通过油烟净化器处理后经专用烟道引至屋顶排放</w:t>
            </w:r>
            <w:r>
              <w:rPr>
                <w:rFonts w:hint="default" w:ascii="Times New Roman" w:hAnsi="Times New Roman" w:eastAsia="宋体" w:cs="Times New Roman"/>
                <w:color w:val="000000"/>
                <w:spacing w:val="-5"/>
                <w:kern w:val="0"/>
                <w:sz w:val="24"/>
                <w:szCs w:val="24"/>
                <w:lang w:eastAsia="zh-CN"/>
              </w:rPr>
              <w:t>，经油烟净化器处理后</w:t>
            </w:r>
            <w:r>
              <w:rPr>
                <w:rFonts w:hint="eastAsia" w:ascii="Times New Roman" w:hAnsi="Times New Roman" w:eastAsia="宋体" w:cs="Times New Roman"/>
                <w:color w:val="000000"/>
                <w:spacing w:val="-5"/>
                <w:kern w:val="0"/>
                <w:sz w:val="24"/>
                <w:szCs w:val="24"/>
                <w:lang w:eastAsia="zh-CN"/>
              </w:rPr>
              <w:t>，</w:t>
            </w:r>
            <w:r>
              <w:rPr>
                <w:rFonts w:hint="default" w:ascii="Times New Roman" w:hAnsi="Times New Roman" w:eastAsia="宋体" w:cs="Times New Roman"/>
                <w:color w:val="000000"/>
                <w:spacing w:val="-5"/>
                <w:kern w:val="0"/>
                <w:sz w:val="24"/>
                <w:szCs w:val="24"/>
                <w:lang w:eastAsia="zh-CN"/>
              </w:rPr>
              <w:t>油烟排放量</w:t>
            </w:r>
            <w:r>
              <w:rPr>
                <w:rFonts w:hint="eastAsia" w:ascii="Times New Roman" w:hAnsi="Times New Roman" w:eastAsia="宋体" w:cs="Times New Roman"/>
                <w:color w:val="000000"/>
                <w:spacing w:val="-5"/>
                <w:kern w:val="0"/>
                <w:sz w:val="24"/>
                <w:szCs w:val="24"/>
                <w:lang w:val="en-US" w:eastAsia="zh-CN"/>
              </w:rPr>
              <w:t>为</w:t>
            </w:r>
            <w:r>
              <w:rPr>
                <w:rFonts w:hint="eastAsia" w:ascii="Times New Roman" w:hAnsi="Times New Roman" w:eastAsia="宋体" w:cs="Times New Roman"/>
                <w:color w:val="000000"/>
                <w:kern w:val="0"/>
                <w:sz w:val="24"/>
                <w:szCs w:val="24"/>
                <w:lang w:val="en-US" w:eastAsia="zh-CN"/>
              </w:rPr>
              <w:t>1.02</w:t>
            </w:r>
            <w:r>
              <w:rPr>
                <w:rFonts w:hint="default" w:ascii="Times New Roman" w:hAnsi="Times New Roman" w:eastAsia="宋体" w:cs="Times New Roman"/>
                <w:color w:val="000000"/>
                <w:kern w:val="0"/>
                <w:sz w:val="24"/>
                <w:szCs w:val="24"/>
              </w:rPr>
              <w:t>kg/a</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排放的浓度为</w:t>
            </w:r>
            <w:r>
              <w:rPr>
                <w:rFonts w:hint="eastAsia" w:ascii="Times New Roman" w:hAnsi="Times New Roman" w:eastAsia="宋体" w:cs="Times New Roman"/>
                <w:color w:val="000000"/>
                <w:spacing w:val="-3"/>
                <w:kern w:val="0"/>
                <w:sz w:val="24"/>
                <w:szCs w:val="24"/>
                <w:lang w:val="en-US" w:eastAsia="zh-CN"/>
              </w:rPr>
              <w:t>0.57</w:t>
            </w:r>
            <w:r>
              <w:rPr>
                <w:rFonts w:hint="default" w:ascii="Times New Roman" w:hAnsi="Times New Roman" w:eastAsia="宋体" w:cs="Times New Roman"/>
                <w:color w:val="000000"/>
                <w:spacing w:val="-3"/>
                <w:kern w:val="0"/>
                <w:sz w:val="24"/>
                <w:szCs w:val="24"/>
              </w:rPr>
              <w:t>mg/m</w:t>
            </w:r>
            <w:r>
              <w:rPr>
                <w:rFonts w:hint="default" w:ascii="Times New Roman" w:hAnsi="Times New Roman" w:eastAsia="宋体" w:cs="Times New Roman"/>
                <w:color w:val="000000"/>
                <w:spacing w:val="-5"/>
                <w:sz w:val="24"/>
                <w:szCs w:val="24"/>
                <w:vertAlign w:val="superscript"/>
              </w:rPr>
              <w:t>3</w:t>
            </w:r>
            <w:r>
              <w:rPr>
                <w:rFonts w:hint="default" w:ascii="Times New Roman" w:hAnsi="Times New Roman" w:eastAsia="宋体" w:cs="Times New Roman"/>
                <w:color w:val="000000"/>
                <w:spacing w:val="-3"/>
                <w:kern w:val="0"/>
                <w:sz w:val="24"/>
                <w:szCs w:val="24"/>
              </w:rPr>
              <w:t>，小于2mg/m</w:t>
            </w:r>
            <w:r>
              <w:rPr>
                <w:rFonts w:hint="default" w:ascii="Times New Roman" w:hAnsi="Times New Roman" w:eastAsia="宋体" w:cs="Times New Roman"/>
                <w:color w:val="000000"/>
                <w:spacing w:val="-5"/>
                <w:sz w:val="24"/>
                <w:szCs w:val="24"/>
                <w:vertAlign w:val="superscript"/>
              </w:rPr>
              <w:t>3</w:t>
            </w:r>
            <w:r>
              <w:rPr>
                <w:rFonts w:hint="default" w:ascii="Times New Roman" w:hAnsi="Times New Roman" w:eastAsia="宋体" w:cs="Times New Roman"/>
                <w:color w:val="000000"/>
                <w:spacing w:val="-3"/>
                <w:kern w:val="0"/>
                <w:sz w:val="24"/>
                <w:szCs w:val="24"/>
              </w:rPr>
              <w:t>，满足《饮食业油烟排放标准</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b w:val="0"/>
                <w:bCs w:val="0"/>
                <w:color w:val="000000"/>
                <w:kern w:val="0"/>
                <w:sz w:val="24"/>
                <w:szCs w:val="24"/>
              </w:rPr>
              <w:t>试行）》（GB18483-2001）中的标准限值。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2、污染治理设施可行性</w:t>
            </w:r>
            <w:r>
              <w:rPr>
                <w:rFonts w:hint="eastAsia" w:ascii="Times New Roman" w:hAnsi="Times New Roman" w:eastAsia="宋体" w:cs="Times New Roman"/>
                <w:b w:val="0"/>
                <w:bCs w:val="0"/>
                <w:color w:val="auto"/>
                <w:sz w:val="24"/>
                <w:szCs w:val="24"/>
                <w:lang w:val="en-US" w:eastAsia="zh-CN"/>
              </w:rPr>
              <w:t>及达标性</w:t>
            </w:r>
            <w:r>
              <w:rPr>
                <w:rFonts w:hint="default" w:ascii="Times New Roman" w:hAnsi="Times New Roman" w:eastAsia="宋体" w:cs="Times New Roman"/>
                <w:b w:val="0"/>
                <w:bCs w:val="0"/>
                <w:color w:val="auto"/>
                <w:sz w:val="24"/>
                <w:szCs w:val="24"/>
                <w:lang w:val="en-US" w:eastAsia="zh-CN"/>
              </w:rPr>
              <w:t>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①污染治理设施可行性分析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本项目主要进行施工石渣的生产加工以及商品混凝土的生产，项目没有相应的排污许可证申请与核发技术规范，参照《排污许可证申请与核发技术规范 总则》（HJ942-2018）及相近行业《排污许可证申请与核发技术规范 水泥工业》、《排污许可证申请与核发技术规范 石墨及其他非金属矿物制品制造》（HJ1119-2020）中“表 A.1 石墨、碳素制品生产排污单位废气污染防治可行技术参照表”参考表中“原料准备环节（除煅烧）、返回料处理环节、机加工环节、其他工艺流程中原料准备环节、以及磨机、破碎机、震动筛、运输机、给料机、吸料天车、清理机等对应含颗粒物的废气”，颗粒物采用袋式除尘法处理属于可行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袋式除尘器主要由上部箱底、中部箱底、下部箱底（灰斗）、清灰系统和排灰机构等部分组成。其中一个重要的部分就是滤袋，而袋式除尘器的滤袋采用纺织的滤布或非纺织的毡制成，利用纤维织物的过滤作用对含尘气体进行过滤，当含尘气体进入袋式除尘器，颗粒大、比重大的粉尘，由于重力的作用沉降下来，落入灰斗，含有较细小粉尘的气体在通过滤料时，粉尘被阻留，使气体得到净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②达标性分析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本项目破碎、筛分产生的粉尘经集气罩+布袋除尘器+15m排气筒处理，颗 粒物排放浓度为</w:t>
            </w:r>
            <w:r>
              <w:rPr>
                <w:rFonts w:hint="eastAsia" w:ascii="Times New Roman" w:hAnsi="Times New Roman" w:eastAsia="宋体" w:cs="Times New Roman"/>
                <w:color w:val="auto"/>
                <w:sz w:val="24"/>
                <w:szCs w:val="24"/>
                <w:lang w:val="en-US" w:eastAsia="zh-CN"/>
              </w:rPr>
              <w:t>22.87</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，满足《大气污染物综合排放标准》(GB16297-1996) 表2中120mg/m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的相关要求</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台搅拌机和</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个筒仓全部置于封闭式钢构</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内，</w:t>
            </w:r>
            <w:r>
              <w:rPr>
                <w:rFonts w:hint="eastAsia" w:cs="Times New Roman"/>
                <w:color w:val="auto"/>
                <w:sz w:val="24"/>
                <w:szCs w:val="24"/>
                <w:lang w:val="en-US" w:eastAsia="zh-CN"/>
              </w:rPr>
              <w:t>搅拌粉尘及筒仓呼吸粉尘采用袋式除尘器处理后排放至封闭车间，排放浓度满足</w:t>
            </w:r>
            <w:r>
              <w:rPr>
                <w:rFonts w:hint="default"/>
                <w:sz w:val="24"/>
                <w:szCs w:val="24"/>
                <w:lang w:val="en-US" w:eastAsia="zh-CN"/>
              </w:rPr>
              <w:t>《水泥工业大气污染物排放标准》（GB4915-2013）中颗粒物排放限值</w:t>
            </w:r>
            <w:r>
              <w:rPr>
                <w:rFonts w:hint="eastAsia"/>
                <w:sz w:val="24"/>
                <w:szCs w:val="24"/>
                <w:lang w:val="en-US" w:eastAsia="zh-CN"/>
              </w:rPr>
              <w:t>“</w:t>
            </w:r>
            <w:r>
              <w:rPr>
                <w:rFonts w:hint="default"/>
                <w:sz w:val="24"/>
                <w:szCs w:val="24"/>
                <w:lang w:val="en-US" w:eastAsia="zh-CN"/>
              </w:rPr>
              <w:t>水泥仓及其通风生产设备</w:t>
            </w:r>
            <w:r>
              <w:rPr>
                <w:rFonts w:hint="eastAsia"/>
                <w:sz w:val="24"/>
                <w:szCs w:val="24"/>
                <w:lang w:val="en-US" w:eastAsia="zh-CN"/>
              </w:rPr>
              <w:t>”</w:t>
            </w:r>
            <w:r>
              <w:rPr>
                <w:rFonts w:hint="default"/>
                <w:sz w:val="24"/>
                <w:szCs w:val="24"/>
                <w:lang w:val="en-US" w:eastAsia="zh-CN"/>
              </w:rPr>
              <w:t>颗粒物20mg/m</w:t>
            </w:r>
            <w:r>
              <w:rPr>
                <w:rFonts w:hint="default"/>
                <w:sz w:val="24"/>
                <w:szCs w:val="24"/>
                <w:vertAlign w:val="superscript"/>
                <w:lang w:val="en-US" w:eastAsia="zh-CN"/>
              </w:rPr>
              <w:t>3</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车间设有喷淋系统，</w:t>
            </w:r>
            <w:r>
              <w:rPr>
                <w:rFonts w:hint="default" w:ascii="Times New Roman" w:hAnsi="Times New Roman" w:eastAsia="宋体" w:cs="Times New Roman"/>
                <w:color w:val="auto"/>
                <w:sz w:val="24"/>
                <w:szCs w:val="24"/>
                <w:lang w:val="en-US" w:eastAsia="zh-CN"/>
              </w:rPr>
              <w:t>粉尘经除尘器处理后</w:t>
            </w:r>
            <w:r>
              <w:rPr>
                <w:rFonts w:hint="eastAsia" w:cs="Times New Roman"/>
                <w:color w:val="auto"/>
                <w:sz w:val="24"/>
                <w:szCs w:val="24"/>
                <w:lang w:val="en-US" w:eastAsia="zh-CN"/>
              </w:rPr>
              <w:t>85</w:t>
            </w:r>
            <w:r>
              <w:rPr>
                <w:rFonts w:hint="default" w:ascii="Times New Roman" w:hAnsi="Times New Roman" w:eastAsia="宋体" w:cs="Times New Roman"/>
                <w:color w:val="auto"/>
                <w:sz w:val="24"/>
                <w:szCs w:val="24"/>
                <w:lang w:val="en-US" w:eastAsia="zh-CN"/>
              </w:rPr>
              <w:t>%在封闭式</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内沉降，少量通过</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门窗无组织排放</w:t>
            </w:r>
            <w:r>
              <w:rPr>
                <w:rFonts w:hint="eastAsia" w:ascii="Times New Roman" w:hAnsi="Times New Roman" w:eastAsia="宋体" w:cs="Times New Roman"/>
                <w:color w:val="auto"/>
                <w:sz w:val="24"/>
                <w:szCs w:val="24"/>
                <w:lang w:val="en-US" w:eastAsia="zh-CN"/>
              </w:rPr>
              <w:t>；原料装卸及堆存均位于封闭车间内，且设有喷淋除尘措施，粉尘排放量较少；</w:t>
            </w:r>
            <w:r>
              <w:rPr>
                <w:rFonts w:hint="default" w:ascii="Times New Roman" w:hAnsi="Times New Roman" w:eastAsia="宋体" w:cs="Times New Roman"/>
                <w:color w:val="auto"/>
                <w:sz w:val="24"/>
                <w:szCs w:val="24"/>
                <w:lang w:val="en-US" w:eastAsia="zh-CN"/>
              </w:rPr>
              <w:t>进出车辆经洗车台清洗后，可有效抑制运输过程中无组织颗粒物的产生。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综上所述，项目采取如上措施后，对大气环境影响较小</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3、环境监测计划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rPr>
            </w:pPr>
            <w:r>
              <w:rPr>
                <w:rFonts w:hint="eastAsia" w:ascii="Times New Roman" w:hAnsi="Times New Roman" w:eastAsia="宋体" w:cs="Times New Roman"/>
                <w:color w:val="auto"/>
                <w:sz w:val="24"/>
                <w:szCs w:val="24"/>
                <w:lang w:val="en-US" w:eastAsia="zh-CN"/>
              </w:rPr>
              <w:t>根据《固定污染源排污许可分类管理名录(2019 年版)》，本项目属于简化管理排污单位，参照《排污单位自行监测技术指南 总则》（HJ 819-2017）及《排污许可证申请与核发技术规范 石墨及其他非金属矿物制品制造》 （HJ1119-2020），本项目废气监测计划见表4-8。</w:t>
            </w:r>
          </w:p>
          <w:p>
            <w:pPr>
              <w:ind w:firstLine="422" w:firstLineChars="200"/>
              <w:jc w:val="center"/>
              <w:rPr>
                <w:b/>
                <w:bCs/>
                <w:color w:val="auto"/>
              </w:rPr>
            </w:pPr>
            <w:r>
              <w:rPr>
                <w:rFonts w:hint="eastAsia"/>
                <w:b/>
                <w:bCs/>
                <w:color w:val="auto"/>
              </w:rPr>
              <w:t>表</w:t>
            </w:r>
            <w:r>
              <w:rPr>
                <w:rFonts w:hint="eastAsia"/>
                <w:b/>
                <w:bCs/>
                <w:color w:val="auto"/>
                <w:lang w:val="en-US" w:eastAsia="zh-CN"/>
              </w:rPr>
              <w:t>4</w:t>
            </w:r>
            <w:r>
              <w:rPr>
                <w:rFonts w:hint="eastAsia"/>
                <w:b/>
                <w:bCs/>
                <w:color w:val="auto"/>
              </w:rPr>
              <w:t>-</w:t>
            </w:r>
            <w:r>
              <w:rPr>
                <w:rFonts w:hint="eastAsia"/>
                <w:b/>
                <w:bCs/>
                <w:color w:val="auto"/>
                <w:lang w:val="en-US" w:eastAsia="zh-CN"/>
              </w:rPr>
              <w:t>8</w:t>
            </w:r>
            <w:r>
              <w:rPr>
                <w:rFonts w:hint="eastAsia"/>
                <w:b/>
                <w:bCs/>
                <w:color w:val="auto"/>
              </w:rPr>
              <w:t xml:space="preserve">  运营期环境监测计划一览表</w:t>
            </w:r>
          </w:p>
          <w:tbl>
            <w:tblPr>
              <w:tblStyle w:val="21"/>
              <w:tblW w:w="83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19"/>
              <w:gridCol w:w="757"/>
              <w:gridCol w:w="2296"/>
              <w:gridCol w:w="1115"/>
              <w:gridCol w:w="2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tcBorders>
                    <w:top w:val="single" w:color="auto" w:sz="4" w:space="0"/>
                    <w:left w:val="single" w:color="auto" w:sz="0"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类别</w:t>
                  </w:r>
                </w:p>
              </w:tc>
              <w:tc>
                <w:tcPr>
                  <w:tcW w:w="888" w:type="pct"/>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内容</w:t>
                  </w:r>
                </w:p>
              </w:tc>
              <w:tc>
                <w:tcPr>
                  <w:tcW w:w="1382"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监测点位</w:t>
                  </w:r>
                </w:p>
              </w:tc>
              <w:tc>
                <w:tcPr>
                  <w:tcW w:w="671"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频次</w:t>
                  </w:r>
                </w:p>
              </w:tc>
              <w:tc>
                <w:tcPr>
                  <w:tcW w:w="1711" w:type="pct"/>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lang w:eastAsia="zh-CN"/>
                    </w:rPr>
                    <w:t>排放</w:t>
                  </w:r>
                  <w:r>
                    <w:rPr>
                      <w:rFonts w:hint="default" w:ascii="Times New Roman" w:hAnsi="Times New Roman" w:eastAsia="宋体" w:cs="Times New Roman"/>
                      <w:b w:val="0"/>
                      <w:bCs w:val="0"/>
                      <w:color w:val="auto"/>
                      <w:kern w:val="0"/>
                      <w:sz w:val="21"/>
                      <w:szCs w:val="21"/>
                    </w:rPr>
                    <w:t>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tcBorders>
                    <w:lef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w:t>
                  </w:r>
                </w:p>
              </w:tc>
              <w:tc>
                <w:tcPr>
                  <w:tcW w:w="432"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颗粒物</w:t>
                  </w:r>
                </w:p>
              </w:tc>
              <w:tc>
                <w:tcPr>
                  <w:tcW w:w="455"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有组织</w:t>
                  </w:r>
                </w:p>
              </w:tc>
              <w:tc>
                <w:tcPr>
                  <w:tcW w:w="1382"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eastAsia="宋体" w:cs="Times New Roman"/>
                      <w:color w:val="auto"/>
                      <w:kern w:val="0"/>
                      <w:sz w:val="21"/>
                      <w:szCs w:val="21"/>
                      <w:lang w:val="en-US" w:eastAsia="zh-CN"/>
                    </w:rPr>
                    <w:t>破碎、筛分工序废气排气筒（DA 001）出口</w:t>
                  </w:r>
                  <w:r>
                    <w:rPr>
                      <w:rFonts w:hint="eastAsia" w:cs="Times New Roman"/>
                      <w:color w:val="auto"/>
                      <w:kern w:val="0"/>
                      <w:sz w:val="21"/>
                      <w:szCs w:val="21"/>
                      <w:lang w:val="en-US" w:eastAsia="zh-CN"/>
                    </w:rPr>
                    <w:t>，搅拌粉尘处理设施</w:t>
                  </w:r>
                  <w:r>
                    <w:rPr>
                      <w:rFonts w:hint="default" w:ascii="Times New Roman" w:hAnsi="Times New Roman" w:eastAsia="宋体" w:cs="Times New Roman"/>
                      <w:color w:val="auto"/>
                      <w:kern w:val="0"/>
                      <w:sz w:val="21"/>
                      <w:szCs w:val="21"/>
                      <w:lang w:val="en-US" w:eastAsia="zh-CN"/>
                    </w:rPr>
                    <w:t>排气筒（DA 00</w:t>
                  </w:r>
                  <w:r>
                    <w:rPr>
                      <w:rFonts w:hint="eastAsia"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）出口</w:t>
                  </w:r>
                </w:p>
              </w:tc>
              <w:tc>
                <w:tcPr>
                  <w:tcW w:w="671"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1次/年</w:t>
                  </w:r>
                </w:p>
              </w:tc>
              <w:tc>
                <w:tcPr>
                  <w:tcW w:w="1711" w:type="pct"/>
                  <w:tcBorders>
                    <w:right w:val="single" w:color="auto" w:sz="4" w:space="0"/>
                    <w:tl2br w:val="nil"/>
                    <w:tr2bl w:val="nil"/>
                  </w:tcBorders>
                  <w:noWrap w:val="0"/>
                  <w:vAlign w:val="center"/>
                </w:tcPr>
                <w:p>
                  <w:pPr>
                    <w:pStyle w:val="35"/>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 xml:space="preserve">《大气污染物综合排放标准》(GB16297-1996)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p>
              </w:tc>
              <w:tc>
                <w:tcPr>
                  <w:tcW w:w="432"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p>
              </w:tc>
              <w:tc>
                <w:tcPr>
                  <w:tcW w:w="455"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无组织</w:t>
                  </w:r>
                </w:p>
              </w:tc>
              <w:tc>
                <w:tcPr>
                  <w:tcW w:w="1382"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w:t>
                  </w:r>
                  <w:r>
                    <w:rPr>
                      <w:rFonts w:hint="eastAsia" w:ascii="Times New Roman" w:hAnsi="Times New Roman" w:eastAsia="宋体" w:cs="Times New Roman"/>
                      <w:color w:val="auto"/>
                      <w:kern w:val="0"/>
                      <w:sz w:val="21"/>
                      <w:szCs w:val="21"/>
                      <w:lang w:val="en-US" w:eastAsia="zh-CN"/>
                    </w:rPr>
                    <w:t>厂界外</w:t>
                  </w:r>
                  <w:r>
                    <w:rPr>
                      <w:rFonts w:hint="default" w:ascii="Times New Roman" w:hAnsi="Times New Roman" w:eastAsia="宋体" w:cs="Times New Roman"/>
                      <w:color w:val="auto"/>
                      <w:kern w:val="0"/>
                      <w:sz w:val="21"/>
                      <w:szCs w:val="21"/>
                    </w:rPr>
                    <w:t>上风向1个点位，下风向3个点位</w:t>
                  </w:r>
                </w:p>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厂界内</w:t>
                  </w:r>
                </w:p>
              </w:tc>
              <w:tc>
                <w:tcPr>
                  <w:tcW w:w="671"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1次/年</w:t>
                  </w:r>
                </w:p>
              </w:tc>
              <w:tc>
                <w:tcPr>
                  <w:tcW w:w="1711" w:type="pct"/>
                  <w:tcBorders>
                    <w:right w:val="single" w:color="auto" w:sz="4" w:space="0"/>
                    <w:tl2br w:val="nil"/>
                    <w:tr2bl w:val="nil"/>
                  </w:tcBorders>
                  <w:noWrap w:val="0"/>
                  <w:vAlign w:val="center"/>
                </w:tcPr>
                <w:p>
                  <w:pPr>
                    <w:pStyle w:val="35"/>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《水泥工业大气污染物排放标准》（GB4915-2013）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p>
              </w:tc>
              <w:tc>
                <w:tcPr>
                  <w:tcW w:w="432"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食堂油烟</w:t>
                  </w:r>
                </w:p>
              </w:tc>
              <w:tc>
                <w:tcPr>
                  <w:tcW w:w="455"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有</w:t>
                  </w:r>
                  <w:r>
                    <w:rPr>
                      <w:rFonts w:hint="default" w:ascii="Times New Roman" w:hAnsi="Times New Roman" w:eastAsia="宋体" w:cs="Times New Roman"/>
                      <w:color w:val="auto"/>
                      <w:sz w:val="21"/>
                      <w:szCs w:val="21"/>
                    </w:rPr>
                    <w:t>组织</w:t>
                  </w:r>
                </w:p>
              </w:tc>
              <w:tc>
                <w:tcPr>
                  <w:tcW w:w="1382"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楼顶烟道口</w:t>
                  </w:r>
                </w:p>
              </w:tc>
              <w:tc>
                <w:tcPr>
                  <w:tcW w:w="671"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1次/年</w:t>
                  </w:r>
                </w:p>
              </w:tc>
              <w:tc>
                <w:tcPr>
                  <w:tcW w:w="1711" w:type="pct"/>
                  <w:tcBorders>
                    <w:bottom w:val="single" w:color="auto" w:sz="4" w:space="0"/>
                    <w:right w:val="single" w:color="auto" w:sz="4" w:space="0"/>
                    <w:tl2br w:val="nil"/>
                    <w:tr2bl w:val="nil"/>
                  </w:tcBorders>
                  <w:noWrap w:val="0"/>
                  <w:vAlign w:val="center"/>
                </w:tcPr>
                <w:p>
                  <w:pPr>
                    <w:pStyle w:val="35"/>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《饮食业油烟排放标准(试行)》(GB18483-2001)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二、废水</w:t>
            </w:r>
            <w:r>
              <w:rPr>
                <w:rFonts w:hint="eastAsia" w:ascii="Times New Roman" w:hAnsi="Times New Roman" w:eastAsia="宋体" w:cs="Times New Roman"/>
                <w:b/>
                <w:bCs/>
                <w:color w:val="auto"/>
                <w:kern w:val="0"/>
                <w:sz w:val="24"/>
                <w:szCs w:val="24"/>
                <w:lang w:val="en-US" w:eastAsia="zh-CN"/>
              </w:rPr>
              <w:t>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color w:val="auto"/>
                <w:spacing w:val="0"/>
                <w:sz w:val="24"/>
                <w:szCs w:val="24"/>
                <w:lang w:val="en-US" w:eastAsia="zh-CN"/>
              </w:rPr>
            </w:pPr>
            <w:r>
              <w:rPr>
                <w:rFonts w:hint="default" w:ascii="Times New Roman" w:hAnsi="Times New Roman" w:eastAsia="宋体" w:cs="Times New Roman"/>
                <w:b w:val="0"/>
                <w:color w:val="auto"/>
                <w:spacing w:val="0"/>
                <w:sz w:val="24"/>
                <w:szCs w:val="24"/>
                <w:lang w:val="en-US" w:eastAsia="zh-CN"/>
              </w:rPr>
              <w:t>1、地表水环境影响分析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项目运营期产生的废水主要为生产废水和生活污水。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（1）生产废水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项目生产废水包括搅拌机清洗废水、混凝土罐车清洗废水、出厂车辆冲洗废水</w:t>
            </w:r>
            <w:r>
              <w:rPr>
                <w:rFonts w:hint="eastAsia" w:ascii="Times New Roman" w:hAnsi="Times New Roman" w:cs="Times New Roman"/>
                <w:color w:val="auto"/>
                <w:sz w:val="24"/>
                <w:szCs w:val="24"/>
                <w:lang w:val="en-US" w:eastAsia="zh-CN"/>
              </w:rPr>
              <w:t>及洗砂废水</w:t>
            </w:r>
            <w:r>
              <w:rPr>
                <w:rFonts w:hint="default" w:ascii="Times New Roman" w:hAnsi="Times New Roman" w:cs="Times New Roman"/>
                <w:color w:val="auto"/>
                <w:sz w:val="24"/>
                <w:szCs w:val="24"/>
                <w:lang w:eastAsia="zh-CN"/>
              </w:rPr>
              <w:t>，根据水平衡核算，项目生产设备清洗废水</w:t>
            </w:r>
            <w:r>
              <w:rPr>
                <w:rFonts w:hint="default" w:ascii="Times New Roman" w:hAnsi="Times New Roman" w:eastAsia="宋体" w:cs="Times New Roman"/>
                <w:color w:val="auto"/>
                <w:sz w:val="24"/>
                <w:szCs w:val="24"/>
                <w:lang w:val="en-US" w:eastAsia="zh-CN"/>
              </w:rPr>
              <w:t>产生量</w:t>
            </w:r>
            <w:r>
              <w:rPr>
                <w:rFonts w:hint="eastAsia" w:ascii="Times New Roman" w:hAnsi="Times New Roman" w:eastAsia="宋体" w:cs="Times New Roman"/>
                <w:color w:val="auto"/>
                <w:sz w:val="24"/>
                <w:szCs w:val="24"/>
                <w:lang w:val="en-US" w:eastAsia="zh-CN"/>
              </w:rPr>
              <w:t>为1.68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504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搅拌设备清洗废水、罐车清洗废水经</w:t>
            </w:r>
            <w:r>
              <w:rPr>
                <w:rFonts w:hint="eastAsia" w:ascii="Times New Roman" w:hAnsi="Times New Roman" w:eastAsia="宋体" w:cs="Times New Roman"/>
                <w:color w:val="auto"/>
                <w:sz w:val="24"/>
                <w:szCs w:val="24"/>
                <w:lang w:val="en-US" w:eastAsia="zh-CN"/>
              </w:rPr>
              <w:t>三级沉淀池沉淀</w:t>
            </w:r>
            <w:r>
              <w:rPr>
                <w:rFonts w:hint="default" w:ascii="Times New Roman" w:hAnsi="Times New Roman" w:eastAsia="宋体" w:cs="Times New Roman"/>
                <w:color w:val="auto"/>
                <w:sz w:val="24"/>
                <w:szCs w:val="24"/>
                <w:lang w:val="en-US" w:eastAsia="zh-CN"/>
              </w:rPr>
              <w:t>后回用于</w:t>
            </w:r>
            <w:r>
              <w:rPr>
                <w:rFonts w:hint="eastAsia" w:ascii="Times New Roman" w:hAnsi="Times New Roman" w:eastAsia="宋体" w:cs="Times New Roman"/>
                <w:color w:val="auto"/>
                <w:sz w:val="24"/>
                <w:szCs w:val="24"/>
                <w:lang w:val="en-US" w:eastAsia="zh-CN"/>
              </w:rPr>
              <w:t>混凝土</w:t>
            </w:r>
            <w:r>
              <w:rPr>
                <w:rFonts w:hint="default" w:ascii="Times New Roman" w:hAnsi="Times New Roman" w:eastAsia="宋体" w:cs="Times New Roman"/>
                <w:color w:val="auto"/>
                <w:sz w:val="24"/>
                <w:szCs w:val="24"/>
                <w:lang w:val="en-US" w:eastAsia="zh-CN"/>
              </w:rPr>
              <w:t>生产，不外排；车辆清洗废水污染物主要为SS，产生量约为</w:t>
            </w:r>
            <w:r>
              <w:rPr>
                <w:rFonts w:hint="eastAsia" w:ascii="Times New Roman" w:hAnsi="Times New Roman" w:eastAsia="宋体" w:cs="Times New Roman"/>
                <w:color w:val="auto"/>
                <w:sz w:val="24"/>
                <w:szCs w:val="24"/>
                <w:lang w:val="en-US" w:eastAsia="zh-CN"/>
              </w:rPr>
              <w:t>1.82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547.14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车辆冲洗废水经</w:t>
            </w:r>
            <w:r>
              <w:rPr>
                <w:rFonts w:hint="eastAsia" w:ascii="Times New Roman" w:hAnsi="Times New Roman" w:eastAsia="宋体" w:cs="Times New Roman"/>
                <w:color w:val="auto"/>
                <w:sz w:val="24"/>
                <w:szCs w:val="24"/>
                <w:lang w:val="en-US" w:eastAsia="zh-CN"/>
              </w:rPr>
              <w:t>洗车平台沉淀池沉淀后循环使用</w:t>
            </w:r>
            <w:r>
              <w:rPr>
                <w:rFonts w:hint="default" w:ascii="Times New Roman" w:hAnsi="Times New Roman" w:eastAsia="宋体" w:cs="Times New Roman"/>
                <w:color w:val="auto"/>
                <w:sz w:val="24"/>
                <w:szCs w:val="24"/>
                <w:lang w:val="en-US" w:eastAsia="zh-CN"/>
              </w:rPr>
              <w:t>，不外排；</w:t>
            </w:r>
            <w:r>
              <w:rPr>
                <w:rFonts w:hint="eastAsia" w:ascii="Times New Roman" w:hAnsi="Times New Roman" w:eastAsia="宋体" w:cs="Times New Roman"/>
                <w:color w:val="auto"/>
                <w:sz w:val="24"/>
                <w:szCs w:val="24"/>
                <w:lang w:val="en-US" w:eastAsia="zh-CN"/>
              </w:rPr>
              <w:t>洗砂</w:t>
            </w:r>
            <w:r>
              <w:rPr>
                <w:rFonts w:hint="default" w:ascii="Times New Roman" w:hAnsi="Times New Roman" w:eastAsia="宋体" w:cs="Times New Roman"/>
                <w:color w:val="auto"/>
                <w:sz w:val="24"/>
                <w:szCs w:val="24"/>
                <w:lang w:val="en-US" w:eastAsia="zh-CN"/>
              </w:rPr>
              <w:t>废水</w:t>
            </w:r>
            <w:r>
              <w:rPr>
                <w:rFonts w:hint="eastAsia" w:ascii="Times New Roman" w:hAnsi="Times New Roman" w:eastAsia="宋体" w:cs="Times New Roman"/>
                <w:color w:val="auto"/>
                <w:sz w:val="24"/>
                <w:szCs w:val="24"/>
                <w:lang w:val="en-US" w:eastAsia="zh-CN"/>
              </w:rPr>
              <w:t>经三级沉淀池沉淀后采用板框压滤机进行压滤，处理后循环使用于洗砂过程，不外排。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color w:val="auto"/>
                <w:spacing w:val="0"/>
                <w:sz w:val="24"/>
                <w:szCs w:val="24"/>
                <w:lang w:eastAsia="zh-CN"/>
              </w:rPr>
            </w:pPr>
            <w:r>
              <w:rPr>
                <w:rFonts w:hint="default" w:ascii="Times New Roman" w:hAnsi="Times New Roman" w:eastAsia="宋体" w:cs="Times New Roman"/>
                <w:bCs/>
                <w:color w:val="auto"/>
                <w:sz w:val="24"/>
                <w:szCs w:val="24"/>
              </w:rPr>
              <w:t>生活污水</w:t>
            </w:r>
            <w:r>
              <w:rPr>
                <w:rFonts w:hint="default" w:ascii="Times New Roman" w:hAnsi="Times New Roman" w:eastAsia="宋体" w:cs="Times New Roman"/>
                <w:color w:val="auto"/>
                <w:sz w:val="24"/>
                <w:szCs w:val="24"/>
              </w:rPr>
              <w:t>产生量</w:t>
            </w:r>
            <w:r>
              <w:rPr>
                <w:rFonts w:hint="eastAsia" w:ascii="Times New Roman" w:hAnsi="Times New Roman" w:eastAsia="宋体" w:cs="Times New Roman"/>
                <w:color w:val="auto"/>
                <w:sz w:val="24"/>
                <w:szCs w:val="24"/>
                <w:lang w:val="en-US" w:eastAsia="zh-CN"/>
              </w:rPr>
              <w:t>较小，约</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156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/a，平均日污水量为</w:t>
            </w:r>
            <w:r>
              <w:rPr>
                <w:rFonts w:hint="eastAsia" w:ascii="Times New Roman" w:hAnsi="Times New Roman" w:eastAsia="宋体" w:cs="Times New Roman"/>
                <w:color w:val="auto"/>
                <w:sz w:val="24"/>
                <w:szCs w:val="24"/>
                <w:lang w:val="en-US" w:eastAsia="zh-CN"/>
              </w:rPr>
              <w:t>0.52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生活污水中主要污染物为 COD、 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、SS、氨氮、动植物油等。餐饮废水经油水分离器处理后与生活污水一起进入化粪池，由当地农民定期清掏，拉运肥田，不外排。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b/>
                <w:bCs/>
                <w:sz w:val="21"/>
                <w:szCs w:val="21"/>
              </w:rPr>
            </w:pP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bCs/>
                <w:color w:val="auto"/>
                <w:sz w:val="24"/>
                <w:szCs w:val="24"/>
              </w:rPr>
              <w:t>建设项目废水污染物排放信息表</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9</w:t>
            </w:r>
            <w:r>
              <w:rPr>
                <w:rFonts w:ascii="Times New Roman" w:hAnsi="Times New Roman" w:eastAsia="宋体" w:cs="Times New Roman"/>
                <w:b/>
                <w:bCs/>
                <w:sz w:val="21"/>
                <w:szCs w:val="21"/>
              </w:rPr>
              <w:t xml:space="preserve">  废水类别、污染物及污染治理设施信息表</w:t>
            </w:r>
          </w:p>
          <w:tbl>
            <w:tblPr>
              <w:tblStyle w:val="21"/>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675"/>
              <w:gridCol w:w="1179"/>
              <w:gridCol w:w="409"/>
              <w:gridCol w:w="453"/>
              <w:gridCol w:w="717"/>
              <w:gridCol w:w="824"/>
              <w:gridCol w:w="693"/>
              <w:gridCol w:w="480"/>
              <w:gridCol w:w="735"/>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4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序号</w:t>
                  </w:r>
                </w:p>
              </w:tc>
              <w:tc>
                <w:tcPr>
                  <w:tcW w:w="40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废水类别</w:t>
                  </w:r>
                </w:p>
              </w:tc>
              <w:tc>
                <w:tcPr>
                  <w:tcW w:w="70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污染物种类</w:t>
                  </w:r>
                </w:p>
              </w:tc>
              <w:tc>
                <w:tcPr>
                  <w:tcW w:w="24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排放去向</w:t>
                  </w:r>
                </w:p>
              </w:tc>
              <w:tc>
                <w:tcPr>
                  <w:tcW w:w="27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排放规律</w:t>
                  </w:r>
                </w:p>
              </w:tc>
              <w:tc>
                <w:tcPr>
                  <w:tcW w:w="1343"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污染治理设施</w:t>
                  </w:r>
                </w:p>
              </w:tc>
              <w:tc>
                <w:tcPr>
                  <w:tcW w:w="28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排放口编号</w:t>
                  </w:r>
                </w:p>
              </w:tc>
              <w:tc>
                <w:tcPr>
                  <w:tcW w:w="44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排放口设置是否符合要求</w:t>
                  </w:r>
                </w:p>
              </w:tc>
              <w:tc>
                <w:tcPr>
                  <w:tcW w:w="104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bCs/>
                      <w:kern w:val="0"/>
                      <w:sz w:val="21"/>
                      <w:szCs w:val="21"/>
                    </w:rPr>
                  </w:pPr>
                  <w:r>
                    <w:rPr>
                      <w:rFonts w:ascii="Times New Roman" w:hAnsi="Times New Roman" w:eastAsia="宋体" w:cs="Times New Roman"/>
                      <w:kern w:val="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40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7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24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27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43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污染治理设施编号</w:t>
                  </w:r>
                </w:p>
              </w:tc>
              <w:tc>
                <w:tcPr>
                  <w:tcW w:w="49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污染治理设施名称</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污染治理设施工艺</w:t>
                  </w:r>
                </w:p>
              </w:tc>
              <w:tc>
                <w:tcPr>
                  <w:tcW w:w="28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104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0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0"/>
                      <w:sz w:val="21"/>
                      <w:szCs w:val="21"/>
                      <w:lang w:eastAsia="zh-CN"/>
                    </w:rPr>
                  </w:pPr>
                  <w:r>
                    <w:rPr>
                      <w:rFonts w:ascii="Times New Roman" w:hAnsi="Times New Roman" w:eastAsia="宋体" w:cs="Times New Roman"/>
                      <w:bCs/>
                      <w:kern w:val="0"/>
                      <w:sz w:val="21"/>
                      <w:szCs w:val="21"/>
                    </w:rPr>
                    <w:t>生活</w:t>
                  </w:r>
                  <w:r>
                    <w:rPr>
                      <w:rFonts w:hint="default" w:ascii="Times New Roman" w:hAnsi="Times New Roman" w:eastAsia="宋体" w:cs="Times New Roman"/>
                      <w:bCs/>
                      <w:kern w:val="0"/>
                      <w:sz w:val="21"/>
                      <w:szCs w:val="21"/>
                    </w:rPr>
                    <w:t>污</w:t>
                  </w:r>
                  <w:r>
                    <w:rPr>
                      <w:rFonts w:ascii="Times New Roman" w:hAnsi="Times New Roman" w:eastAsia="宋体" w:cs="Times New Roman"/>
                      <w:bCs/>
                      <w:kern w:val="0"/>
                      <w:sz w:val="21"/>
                      <w:szCs w:val="21"/>
                    </w:rPr>
                    <w:t>水</w:t>
                  </w:r>
                </w:p>
              </w:tc>
              <w:tc>
                <w:tcPr>
                  <w:tcW w:w="70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0"/>
                      <w:sz w:val="21"/>
                      <w:szCs w:val="21"/>
                      <w:lang w:eastAsia="zh-CN"/>
                    </w:rPr>
                  </w:pPr>
                  <w:r>
                    <w:rPr>
                      <w:rFonts w:ascii="Times New Roman" w:hAnsi="Times New Roman" w:eastAsia="宋体" w:cs="Times New Roman"/>
                      <w:kern w:val="0"/>
                      <w:sz w:val="21"/>
                      <w:szCs w:val="21"/>
                      <w:lang w:eastAsia="en-US"/>
                    </w:rPr>
                    <w:t>COD</w:t>
                  </w:r>
                  <w:r>
                    <w:rPr>
                      <w:rFonts w:hint="default" w:ascii="Times New Roman" w:hAnsi="Times New Roman" w:eastAsia="宋体" w:cs="Times New Roman"/>
                      <w:kern w:val="0"/>
                      <w:sz w:val="21"/>
                      <w:szCs w:val="21"/>
                    </w:rPr>
                    <w:t>、</w:t>
                  </w:r>
                  <w:r>
                    <w:rPr>
                      <w:rFonts w:ascii="Times New Roman" w:hAnsi="Times New Roman" w:eastAsia="宋体" w:cs="Times New Roman"/>
                      <w:kern w:val="0"/>
                      <w:sz w:val="21"/>
                      <w:szCs w:val="21"/>
                      <w:lang w:eastAsia="en-US"/>
                    </w:rPr>
                    <w:t>BOD</w:t>
                  </w:r>
                  <w:r>
                    <w:rPr>
                      <w:rFonts w:ascii="Times New Roman" w:hAnsi="Times New Roman" w:eastAsia="宋体" w:cs="Times New Roman"/>
                      <w:kern w:val="0"/>
                      <w:sz w:val="21"/>
                      <w:szCs w:val="21"/>
                      <w:vertAlign w:val="subscript"/>
                      <w:lang w:eastAsia="en-US"/>
                    </w:rPr>
                    <w:t>5</w:t>
                  </w:r>
                  <w:r>
                    <w:rPr>
                      <w:rFonts w:hint="default" w:ascii="Times New Roman" w:hAnsi="Times New Roman" w:eastAsia="宋体" w:cs="Times New Roman"/>
                      <w:kern w:val="0"/>
                      <w:sz w:val="21"/>
                      <w:szCs w:val="21"/>
                      <w:vertAlign w:val="subscript"/>
                    </w:rPr>
                    <w:t>、</w:t>
                  </w:r>
                  <w:r>
                    <w:rPr>
                      <w:rFonts w:ascii="Times New Roman" w:hAnsi="Times New Roman" w:eastAsia="宋体" w:cs="Times New Roman"/>
                      <w:kern w:val="0"/>
                      <w:sz w:val="21"/>
                      <w:szCs w:val="21"/>
                      <w:lang w:eastAsia="en-US"/>
                    </w:rPr>
                    <w:t>SS</w:t>
                  </w:r>
                  <w:r>
                    <w:rPr>
                      <w:rFonts w:hint="default" w:ascii="Times New Roman" w:hAnsi="Times New Roman" w:eastAsia="宋体" w:cs="Times New Roman"/>
                      <w:kern w:val="0"/>
                      <w:sz w:val="21"/>
                      <w:szCs w:val="21"/>
                    </w:rPr>
                    <w:t>、</w:t>
                  </w:r>
                  <w:r>
                    <w:rPr>
                      <w:rFonts w:ascii="Times New Roman" w:hAnsi="Times New Roman" w:eastAsia="宋体" w:cs="Times New Roman"/>
                      <w:kern w:val="0"/>
                      <w:sz w:val="21"/>
                      <w:szCs w:val="21"/>
                      <w:lang w:eastAsia="en-US"/>
                    </w:rPr>
                    <w:t>NH</w:t>
                  </w:r>
                  <w:r>
                    <w:rPr>
                      <w:rFonts w:ascii="Times New Roman" w:hAnsi="Times New Roman" w:eastAsia="宋体" w:cs="Times New Roman"/>
                      <w:kern w:val="0"/>
                      <w:sz w:val="21"/>
                      <w:szCs w:val="21"/>
                      <w:vertAlign w:val="subscript"/>
                      <w:lang w:eastAsia="en-US"/>
                    </w:rPr>
                    <w:t>3</w:t>
                  </w:r>
                  <w:r>
                    <w:rPr>
                      <w:rFonts w:ascii="Times New Roman" w:hAnsi="Times New Roman" w:eastAsia="宋体" w:cs="Times New Roman"/>
                      <w:kern w:val="0"/>
                      <w:sz w:val="21"/>
                      <w:szCs w:val="21"/>
                      <w:lang w:eastAsia="en-US"/>
                    </w:rPr>
                    <w:t>-N</w:t>
                  </w:r>
                  <w:r>
                    <w:rPr>
                      <w:rFonts w:hint="eastAsia" w:ascii="Times New Roman" w:hAnsi="Times New Roman" w:eastAsia="宋体" w:cs="Times New Roman"/>
                      <w:kern w:val="0"/>
                      <w:sz w:val="21"/>
                      <w:szCs w:val="21"/>
                      <w:lang w:eastAsia="zh-CN"/>
                    </w:rPr>
                    <w:t>、总磷、总氮、动植物油等</w:t>
                  </w:r>
                </w:p>
              </w:tc>
              <w:tc>
                <w:tcPr>
                  <w:tcW w:w="24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不外排</w:t>
                  </w:r>
                </w:p>
              </w:tc>
              <w:tc>
                <w:tcPr>
                  <w:tcW w:w="27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间歇式排放</w:t>
                  </w:r>
                </w:p>
              </w:tc>
              <w:tc>
                <w:tcPr>
                  <w:tcW w:w="43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DW001</w:t>
                  </w:r>
                </w:p>
              </w:tc>
              <w:tc>
                <w:tcPr>
                  <w:tcW w:w="49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油水分离器+化粪池</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w:t>
                  </w:r>
                </w:p>
              </w:tc>
              <w:tc>
                <w:tcPr>
                  <w:tcW w:w="2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无</w:t>
                  </w:r>
                </w:p>
              </w:tc>
              <w:tc>
                <w:tcPr>
                  <w:tcW w:w="44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是</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否</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rPr>
                  </w:pPr>
                </w:p>
              </w:tc>
              <w:tc>
                <w:tcPr>
                  <w:tcW w:w="10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企业总排</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雨水排放</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清净下水排放</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温排水排放</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sym w:font="Wingdings 2" w:char="00A3"/>
                  </w:r>
                  <w:r>
                    <w:rPr>
                      <w:rFonts w:ascii="Times New Roman" w:hAnsi="Times New Roman" w:eastAsia="宋体" w:cs="Times New Roman"/>
                      <w:kern w:val="0"/>
                      <w:sz w:val="21"/>
                      <w:szCs w:val="21"/>
                    </w:rPr>
                    <w:t>车间或车间</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处理设施排放口</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kern w:val="0"/>
                      <w:sz w:val="21"/>
                      <w:szCs w:val="21"/>
                      <w:lang w:eastAsia="zh-CN"/>
                    </w:rPr>
                  </w:pPr>
                  <w:r>
                    <w:rPr>
                      <w:rFonts w:ascii="Times New Roman" w:hAnsi="Times New Roman" w:eastAsia="宋体" w:cs="Times New Roman"/>
                      <w:kern w:val="0"/>
                      <w:sz w:val="21"/>
                      <w:szCs w:val="21"/>
                    </w:rPr>
                    <w:sym w:font="Wingdings 2" w:char="0052"/>
                  </w:r>
                  <w:r>
                    <w:rPr>
                      <w:rFonts w:hint="eastAsia" w:ascii="Times New Roman" w:hAnsi="Times New Roman" w:eastAsia="宋体" w:cs="Times New Roman"/>
                      <w:kern w:val="0"/>
                      <w:sz w:val="21"/>
                      <w:szCs w:val="21"/>
                      <w:lang w:eastAsia="zh-CN"/>
                    </w:rPr>
                    <w:t>不外排</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三、噪声</w:t>
            </w:r>
            <w:r>
              <w:rPr>
                <w:rFonts w:hint="eastAsia" w:ascii="Times New Roman" w:hAnsi="Times New Roman" w:eastAsia="宋体" w:cs="Times New Roman"/>
                <w:b/>
                <w:bCs/>
                <w:color w:val="auto"/>
                <w:kern w:val="0"/>
                <w:sz w:val="24"/>
                <w:szCs w:val="24"/>
                <w:lang w:val="en-US" w:eastAsia="zh-CN"/>
              </w:rPr>
              <w:t>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1、噪声源强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本项目运营期噪声主要为</w:t>
            </w:r>
            <w:r>
              <w:rPr>
                <w:rFonts w:hint="eastAsia" w:ascii="Times New Roman" w:hAnsi="Times New Roman" w:eastAsia="宋体" w:cs="Times New Roman"/>
                <w:color w:val="auto"/>
                <w:sz w:val="24"/>
                <w:szCs w:val="24"/>
                <w:highlight w:val="none"/>
                <w:lang w:val="en-US" w:eastAsia="zh-CN"/>
              </w:rPr>
              <w:t>破碎机、振动筛、制砂机、</w:t>
            </w:r>
            <w:r>
              <w:rPr>
                <w:rFonts w:hint="default" w:ascii="Times New Roman" w:hAnsi="Times New Roman" w:eastAsia="宋体" w:cs="Times New Roman"/>
                <w:color w:val="auto"/>
                <w:sz w:val="24"/>
                <w:szCs w:val="24"/>
                <w:highlight w:val="none"/>
                <w:lang w:eastAsia="zh-CN"/>
              </w:rPr>
              <w:t>搅拌机、皮带输送机等</w:t>
            </w:r>
            <w:r>
              <w:rPr>
                <w:rFonts w:hint="default" w:ascii="Times New Roman" w:hAnsi="Times New Roman" w:eastAsia="宋体" w:cs="Times New Roman"/>
                <w:color w:val="auto"/>
                <w:sz w:val="24"/>
                <w:szCs w:val="24"/>
                <w:highlight w:val="none"/>
              </w:rPr>
              <w:t>各类生产设备运行产生的设备噪</w:t>
            </w:r>
            <w:r>
              <w:rPr>
                <w:rFonts w:hint="default" w:ascii="Times New Roman" w:hAnsi="Times New Roman" w:eastAsia="宋体" w:cs="Times New Roman"/>
                <w:color w:val="auto"/>
                <w:sz w:val="24"/>
                <w:szCs w:val="24"/>
                <w:highlight w:val="none"/>
                <w:lang w:eastAsia="zh-CN"/>
              </w:rPr>
              <w:t>声</w:t>
            </w:r>
            <w:r>
              <w:rPr>
                <w:rFonts w:hint="default" w:ascii="Times New Roman" w:hAnsi="Times New Roman" w:eastAsia="宋体" w:cs="Times New Roman"/>
                <w:color w:val="auto"/>
                <w:sz w:val="24"/>
                <w:szCs w:val="24"/>
                <w:highlight w:val="none"/>
              </w:rPr>
              <w:t>，根据对同类企业的类比调查，各噪声源强见表</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w:t>
            </w:r>
          </w:p>
          <w:p>
            <w:pPr>
              <w:pStyle w:val="4"/>
              <w:spacing w:beforeLines="0" w:after="0" w:line="240" w:lineRule="auto"/>
              <w:ind w:firstLine="0"/>
              <w:jc w:val="center"/>
              <w:rPr>
                <w:rFonts w:hint="eastAsia" w:ascii="Times New Roman" w:hAnsi="Times New Roman" w:eastAsia="宋体"/>
                <w:bCs/>
                <w:color w:val="auto"/>
                <w:spacing w:val="0"/>
                <w:sz w:val="21"/>
                <w:szCs w:val="21"/>
              </w:rPr>
            </w:pPr>
          </w:p>
          <w:p>
            <w:pPr>
              <w:pStyle w:val="4"/>
              <w:spacing w:beforeLines="0" w:after="0" w:line="240" w:lineRule="auto"/>
              <w:ind w:firstLine="0"/>
              <w:jc w:val="center"/>
              <w:rPr>
                <w:rFonts w:ascii="Times New Roman" w:hAnsi="Times New Roman" w:eastAsia="宋体"/>
                <w:b w:val="0"/>
                <w:color w:val="auto"/>
                <w:spacing w:val="0"/>
                <w:szCs w:val="24"/>
              </w:rPr>
            </w:pPr>
            <w:r>
              <w:rPr>
                <w:rFonts w:hint="eastAsia" w:ascii="Times New Roman" w:hAnsi="Times New Roman" w:eastAsia="宋体"/>
                <w:bCs/>
                <w:color w:val="auto"/>
                <w:spacing w:val="0"/>
                <w:sz w:val="21"/>
                <w:szCs w:val="21"/>
              </w:rPr>
              <w:t>表</w:t>
            </w:r>
            <w:r>
              <w:rPr>
                <w:rFonts w:hint="eastAsia" w:ascii="Times New Roman" w:hAnsi="Times New Roman" w:eastAsia="宋体"/>
                <w:bCs/>
                <w:color w:val="auto"/>
                <w:spacing w:val="0"/>
                <w:sz w:val="21"/>
                <w:szCs w:val="21"/>
                <w:lang w:val="en-US" w:eastAsia="zh-CN"/>
              </w:rPr>
              <w:t>4</w:t>
            </w:r>
            <w:r>
              <w:rPr>
                <w:rFonts w:hint="eastAsia" w:ascii="Times New Roman" w:hAnsi="Times New Roman" w:eastAsia="宋体"/>
                <w:bCs/>
                <w:color w:val="auto"/>
                <w:spacing w:val="0"/>
                <w:sz w:val="21"/>
                <w:szCs w:val="21"/>
              </w:rPr>
              <w:t>-</w:t>
            </w:r>
            <w:r>
              <w:rPr>
                <w:rFonts w:hint="eastAsia" w:ascii="Times New Roman" w:hAnsi="Times New Roman" w:eastAsia="宋体"/>
                <w:bCs/>
                <w:color w:val="auto"/>
                <w:spacing w:val="0"/>
                <w:sz w:val="21"/>
                <w:szCs w:val="21"/>
                <w:lang w:val="en-US" w:eastAsia="zh-CN"/>
              </w:rPr>
              <w:t>10</w:t>
            </w:r>
            <w:r>
              <w:rPr>
                <w:rFonts w:hint="eastAsia" w:ascii="Times New Roman" w:hAnsi="Times New Roman" w:eastAsia="宋体"/>
                <w:bCs/>
                <w:color w:val="auto"/>
                <w:spacing w:val="0"/>
                <w:sz w:val="21"/>
                <w:szCs w:val="21"/>
              </w:rPr>
              <w:t xml:space="preserve"> </w:t>
            </w:r>
            <w:r>
              <w:rPr>
                <w:rFonts w:hint="eastAsia" w:ascii="Times New Roman" w:hAnsi="Times New Roman" w:eastAsia="宋体"/>
                <w:bCs/>
                <w:color w:val="auto"/>
                <w:spacing w:val="0"/>
                <w:sz w:val="21"/>
                <w:szCs w:val="21"/>
                <w:lang w:val="en-US" w:eastAsia="zh-CN"/>
              </w:rPr>
              <w:t xml:space="preserve"> </w:t>
            </w:r>
            <w:r>
              <w:rPr>
                <w:rFonts w:hint="eastAsia" w:ascii="Times New Roman" w:hAnsi="Times New Roman" w:eastAsia="宋体"/>
                <w:bCs/>
                <w:color w:val="auto"/>
                <w:spacing w:val="0"/>
                <w:sz w:val="21"/>
                <w:szCs w:val="21"/>
              </w:rPr>
              <w:t xml:space="preserve">项目主要噪声源的等效声级一览表  </w:t>
            </w:r>
            <w:r>
              <w:rPr>
                <w:rFonts w:ascii="Times New Roman" w:hAnsi="Times New Roman"/>
                <w:color w:val="auto"/>
                <w:sz w:val="21"/>
                <w:szCs w:val="21"/>
              </w:rPr>
              <w:t xml:space="preserve"> 单位：dB（A）</w:t>
            </w:r>
          </w:p>
          <w:tbl>
            <w:tblPr>
              <w:tblStyle w:val="21"/>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87"/>
              <w:gridCol w:w="859"/>
              <w:gridCol w:w="1268"/>
              <w:gridCol w:w="1516"/>
              <w:gridCol w:w="126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数量（台）</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噪声级</w:t>
                  </w:r>
                  <w:r>
                    <w:rPr>
                      <w:rFonts w:hint="default" w:ascii="Times New Roman" w:hAnsi="Times New Roman" w:eastAsia="宋体" w:cs="Times New Roman"/>
                      <w:bCs/>
                      <w:sz w:val="21"/>
                      <w:szCs w:val="21"/>
                    </w:rPr>
                    <w:t>dB(A)</w:t>
                  </w:r>
                </w:p>
              </w:tc>
              <w:tc>
                <w:tcPr>
                  <w:tcW w:w="1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治理措施</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治理后噪声级</w:t>
                  </w:r>
                  <w:r>
                    <w:rPr>
                      <w:rFonts w:hint="default" w:ascii="Times New Roman" w:hAnsi="Times New Roman" w:eastAsia="宋体" w:cs="Times New Roman"/>
                      <w:bCs/>
                      <w:sz w:val="21"/>
                      <w:szCs w:val="21"/>
                    </w:rPr>
                    <w:t>dB(A</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鄂式破碎机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15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合理布局、基础减振、厂房隔声</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反击式破碎机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制砂机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振动筛</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洗砂机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搅拌机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7</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皮带输送机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8</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水泵</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1"/>
                      <w:szCs w:val="21"/>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除尘器</w:t>
                  </w:r>
                  <w:r>
                    <w:rPr>
                      <w:rFonts w:hint="default" w:ascii="Times New Roman" w:hAnsi="Times New Roman" w:eastAsia="宋体" w:cs="Times New Roman"/>
                      <w:color w:val="auto"/>
                      <w:sz w:val="21"/>
                      <w:szCs w:val="21"/>
                      <w:lang w:eastAsia="zh-CN"/>
                    </w:rPr>
                    <w:t>风机</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15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szCs w:val="21"/>
                    </w:rPr>
                    <w:t>室内、间歇性</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2、噪声</w:t>
            </w:r>
            <w:r>
              <w:rPr>
                <w:rFonts w:hint="eastAsia" w:ascii="Times New Roman" w:hAnsi="Times New Roman" w:eastAsia="宋体" w:cs="Times New Roman"/>
                <w:color w:val="auto"/>
                <w:kern w:val="0"/>
                <w:sz w:val="24"/>
                <w:szCs w:val="24"/>
                <w:lang w:val="en-US" w:eastAsia="zh-CN"/>
              </w:rPr>
              <w:t>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项目运营期噪声主要为各类生产设备运行产生的设备噪声，根据对同类企业的类比调查，其噪声值为75~9</w:t>
            </w:r>
            <w:r>
              <w:rPr>
                <w:rFonts w:hint="eastAsia" w:ascii="Times New Roman" w:hAnsi="Times New Roman"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lang w:val="en-US" w:eastAsia="zh-CN"/>
              </w:rPr>
              <w:t>dB(A)。主要噪声设备源强见表</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10</w:t>
            </w:r>
            <w:r>
              <w:rPr>
                <w:rFonts w:hint="default" w:ascii="Times New Roman" w:hAnsi="Times New Roman" w:eastAsia="宋体"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项目设备均布置于厂房内，经墙体阻隔可一定程度上减轻对周边声环境的影响，同时本评价提出如下防治措施：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①提高各设备的安装精度，做好平衡调试；安装时采用减振措施，在设备和基础之间加装减振器，从而有效地降低振动强度；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② 建立设备定期维护，保养的管理制度，以防止设备故障形成的非正常生产噪声。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、噪声预测影响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本评价采用《环境影响评价技术导则声环境》（HJ2.4-20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）中的</w:t>
            </w:r>
            <w:r>
              <w:rPr>
                <w:rFonts w:hint="default" w:ascii="Times New Roman" w:hAnsi="Times New Roman" w:eastAsia="宋体" w:cs="Times New Roman"/>
                <w:color w:val="auto"/>
                <w:sz w:val="24"/>
                <w:szCs w:val="24"/>
                <w:lang w:eastAsia="zh-CN"/>
              </w:rPr>
              <w:t>室内声源等效室外声源</w:t>
            </w:r>
            <w:r>
              <w:rPr>
                <w:rFonts w:hint="default" w:ascii="Times New Roman" w:hAnsi="Times New Roman" w:eastAsia="宋体" w:cs="Times New Roman"/>
                <w:color w:val="auto"/>
                <w:sz w:val="24"/>
                <w:szCs w:val="24"/>
              </w:rPr>
              <w:t>预测项目噪声源对</w:t>
            </w:r>
            <w:r>
              <w:rPr>
                <w:rFonts w:hint="default" w:ascii="Times New Roman" w:hAnsi="Times New Roman" w:eastAsia="宋体" w:cs="Times New Roman"/>
                <w:color w:val="auto"/>
                <w:sz w:val="24"/>
                <w:szCs w:val="24"/>
                <w:lang w:val="zh-CN"/>
              </w:rPr>
              <w:t>厂房厂界</w:t>
            </w:r>
            <w:r>
              <w:rPr>
                <w:rFonts w:hint="default" w:ascii="Times New Roman" w:hAnsi="Times New Roman" w:eastAsia="宋体" w:cs="Times New Roman"/>
                <w:color w:val="auto"/>
                <w:sz w:val="24"/>
                <w:szCs w:val="24"/>
              </w:rPr>
              <w:t>的噪声影响。具体如下：</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（a）计算车间室内声源靠近围护结构处产生的声压级：</w:t>
            </w:r>
          </w:p>
          <w:p>
            <w:pPr>
              <w:keepLines w:val="0"/>
              <w:pageBreakBefore w:val="0"/>
              <w:widowControl/>
              <w:kinsoku/>
              <w:wordWrap w:val="0"/>
              <w:overflowPunct/>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32"/>
                <w:sz w:val="24"/>
                <w:szCs w:val="24"/>
              </w:rPr>
              <w:object>
                <v:shape id="_x0000_i1037" o:spt="75" alt="7B2EEF0CE3E4440fBD59588D13275A42# #嵌入式对象2" type="#_x0000_t75" style="height:31pt;width:171pt;" o:ole="t" filled="f" o:preferrelative="t" stroked="f" coordsize="21600,21600">
                  <v:path/>
                  <v:fill on="f" focussize="0,0"/>
                  <v:stroke on="f" joinstyle="miter"/>
                  <v:imagedata r:id="rId20" o:title=""/>
                  <o:lock v:ext="edit" aspectratio="t"/>
                  <w10:wrap type="none"/>
                  <w10:anchorlock/>
                </v:shape>
                <o:OLEObject Type="Embed" ProgID="Equation.3" ShapeID="_x0000_i1037" DrawAspect="Content" ObjectID="_1468075727" r:id="rId19">
                  <o:LockedField>false</o:LockedField>
                </o:OLEObject>
              </w:objec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w:r>
              <w:rPr>
                <w:rFonts w:hint="default" w:ascii="Times New Roman" w:hAnsi="Times New Roman" w:eastAsia="宋体" w:cs="Times New Roman"/>
                <w:i/>
                <w:color w:val="000000"/>
                <w:sz w:val="24"/>
                <w:szCs w:val="24"/>
              </w:rPr>
              <w:t>Q</w:t>
            </w:r>
            <w:r>
              <w:rPr>
                <w:rFonts w:hint="default" w:ascii="Times New Roman" w:hAnsi="Times New Roman" w:eastAsia="宋体" w:cs="Times New Roman"/>
                <w:color w:val="000000"/>
                <w:sz w:val="24"/>
                <w:szCs w:val="24"/>
              </w:rPr>
              <w:t>—指向性因子；</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L</w:t>
            </w:r>
            <w:r>
              <w:rPr>
                <w:rFonts w:hint="default" w:ascii="Times New Roman" w:hAnsi="Times New Roman" w:eastAsia="宋体" w:cs="Times New Roman"/>
                <w:i/>
                <w:color w:val="000000"/>
                <w:sz w:val="24"/>
                <w:szCs w:val="24"/>
                <w:vertAlign w:val="subscript"/>
              </w:rPr>
              <w:t>W</w:t>
            </w:r>
            <w:r>
              <w:rPr>
                <w:rFonts w:hint="default" w:ascii="Times New Roman" w:hAnsi="Times New Roman" w:eastAsia="宋体" w:cs="Times New Roman"/>
                <w:color w:val="000000"/>
                <w:sz w:val="24"/>
                <w:szCs w:val="24"/>
              </w:rPr>
              <w:t>—室内声源声功率级，dB(A)；</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R</w:t>
            </w:r>
            <w:r>
              <w:rPr>
                <w:rFonts w:hint="default" w:ascii="Times New Roman" w:hAnsi="Times New Roman" w:eastAsia="宋体" w:cs="Times New Roman"/>
                <w:color w:val="000000"/>
                <w:sz w:val="24"/>
                <w:szCs w:val="24"/>
              </w:rPr>
              <w:t>—房间常数；</w:t>
            </w:r>
          </w:p>
          <w:p>
            <w:pPr>
              <w:keepLines w:val="0"/>
              <w:pageBreakBefore w:val="0"/>
              <w:widowControl/>
              <w:kinsoku/>
              <w:wordWrap w:val="0"/>
              <w:overflowPunct/>
              <w:topLinePunct w:val="0"/>
              <w:bidi w:val="0"/>
              <w:adjustRightInd w:val="0"/>
              <w:snapToGrid w:val="0"/>
              <w:spacing w:line="360" w:lineRule="auto"/>
              <w:ind w:left="0" w:leftChars="0" w:firstLine="0" w:firstLineChars="0"/>
              <w:rPr>
                <w:rFonts w:hint="default" w:ascii="Times New Roman" w:hAnsi="Times New Roman" w:eastAsia="宋体" w:cs="Times New Roman"/>
                <w:color w:val="000000"/>
                <w:sz w:val="24"/>
                <w:szCs w:val="24"/>
              </w:rPr>
            </w:pPr>
            <w:r>
              <w:rPr>
                <w:rFonts w:hint="eastAsia" w:cs="Times New Roman"/>
                <w:color w:val="000000"/>
                <w:position w:val="-12"/>
                <w:sz w:val="24"/>
                <w:szCs w:val="24"/>
                <w:lang w:val="en-US" w:eastAsia="zh-CN"/>
              </w:rPr>
              <w:t xml:space="preserve">   </w:t>
            </w:r>
            <w:r>
              <w:rPr>
                <w:rFonts w:hint="default" w:ascii="Times New Roman" w:hAnsi="Times New Roman" w:eastAsia="宋体" w:cs="Times New Roman"/>
                <w:color w:val="000000"/>
                <w:position w:val="-32"/>
                <w:sz w:val="24"/>
                <w:szCs w:val="24"/>
              </w:rPr>
              <w:object>
                <v:shape id="_x0000_i1038" o:spt="75" alt="D968155B1C8A4b78849284F7379C4C0E# #嵌入式对象5" type="#_x0000_t75" style="height:35.05pt;width:119.45pt;" o:ole="t" filled="f" o:preferrelative="t" stroked="f" coordsize="21600,21600">
                  <v:path/>
                  <v:fill on="f" focussize="0,0"/>
                  <v:stroke on="f"/>
                  <v:imagedata r:id="rId22" o:title="D968155B1C8A4b78849284F7379C4C0E# #嵌入式对象5"/>
                  <o:lock v:ext="edit" aspectratio="t"/>
                  <w10:wrap type="none"/>
                  <w10:anchorlock/>
                </v:shape>
                <o:OLEObject Type="Embed" ProgID="Equation.3" ShapeID="_x0000_i1038" DrawAspect="Content" ObjectID="_1468075728" r:id="rId21">
                  <o:LockedField>false</o:LockedField>
                </o:OLEObject>
              </w:object>
            </w:r>
            <w:r>
              <w:rPr>
                <w:rFonts w:hint="eastAsia" w:ascii="Times New Roman" w:hAnsi="Times New Roman" w:eastAsia="宋体" w:cs="Times New Roman"/>
                <w:color w:val="000000"/>
                <w:position w:val="-12"/>
                <w:sz w:val="24"/>
                <w:szCs w:val="24"/>
                <w:lang w:val="en-US" w:eastAsia="zh-CN"/>
              </w:rPr>
              <w:t xml:space="preserve">   </w:t>
            </w:r>
            <w:r>
              <w:rPr>
                <w:rFonts w:hint="default" w:ascii="Times New Roman" w:hAnsi="Times New Roman" w:eastAsia="宋体" w:cs="Times New Roman"/>
                <w:color w:val="000000"/>
                <w:sz w:val="24"/>
                <w:szCs w:val="24"/>
              </w:rPr>
              <w:t>—声源到靠近围护结构某点处的距离，m。</w:t>
            </w:r>
          </w:p>
          <w:p>
            <w:pPr>
              <w:keepLines w:val="0"/>
              <w:pageBreakBefore w:val="0"/>
              <w:widowControl/>
              <w:kinsoku/>
              <w:wordWrap w:val="0"/>
              <w:overflowPunct/>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26"/>
                <w:sz w:val="24"/>
                <w:szCs w:val="24"/>
              </w:rPr>
              <w:object>
                <v:shape id="_x0000_i1039" o:spt="75" type="#_x0000_t75" style="height:32pt;width:79.25pt;" o:ole="t" filled="f" o:preferrelative="t" stroked="f" coordsize="21600,21600">
                  <v:path/>
                  <v:fill on="f" focussize="0,0"/>
                  <v:stroke on="f" joinstyle="miter"/>
                  <v:imagedata r:id="rId24" o:title=""/>
                  <o:lock v:ext="edit" aspectratio="t"/>
                  <w10:wrap type="none"/>
                  <w10:anchorlock/>
                </v:shape>
                <o:OLEObject Type="Embed" ProgID="Equation.3" ShapeID="_x0000_i1039" DrawAspect="Content" ObjectID="_1468075729" r:id="rId23">
                  <o:LockedField>false</o:LockedField>
                </o:OLEObject>
              </w:objec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S</w:t>
            </w:r>
            <w:r>
              <w:rPr>
                <w:rFonts w:hint="default" w:ascii="Times New Roman" w:hAnsi="Times New Roman" w:eastAsia="宋体" w:cs="Times New Roman"/>
                <w:color w:val="000000"/>
                <w:sz w:val="24"/>
                <w:szCs w:val="24"/>
              </w:rPr>
              <w:t>—生产车间面积，本次评价取3808m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i/>
                <w:color w:val="000000"/>
                <w:sz w:val="24"/>
                <w:szCs w:val="24"/>
              </w:rPr>
            </w:pPr>
            <w:r>
              <w:rPr>
                <w:rFonts w:hint="default" w:ascii="Times New Roman" w:hAnsi="Times New Roman" w:eastAsia="宋体" w:cs="Times New Roman"/>
                <w:i/>
                <w:color w:val="000000"/>
                <w:sz w:val="24"/>
                <w:szCs w:val="24"/>
              </w:rPr>
              <w:t>a</w:t>
            </w:r>
            <w:r>
              <w:rPr>
                <w:rFonts w:hint="default" w:ascii="Times New Roman" w:hAnsi="Times New Roman" w:eastAsia="宋体" w:cs="Times New Roman"/>
                <w:color w:val="000000"/>
                <w:sz w:val="24"/>
                <w:szCs w:val="24"/>
              </w:rPr>
              <w:t>—吸声系数，本次评价取0.1。</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（b）计算出所有室内声源在靠近围护结构处产生的总倍频带声压级：</w:t>
            </w:r>
          </w:p>
          <w:p>
            <w:pPr>
              <w:pStyle w:val="6"/>
              <w:keepLines w:val="0"/>
              <w:pageBreakBefore w:val="0"/>
              <w:widowControl/>
              <w:kinsoku/>
              <w:wordWrap w:val="0"/>
              <w:overflowPunct/>
              <w:topLinePunct w:val="0"/>
              <w:bidi w:val="0"/>
              <w:spacing w:line="36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30"/>
                <w:sz w:val="24"/>
                <w:szCs w:val="24"/>
              </w:rPr>
              <w:object>
                <v:shape id="_x0000_i1040" o:spt="75" type="#_x0000_t75" style="height:36pt;width:145pt;" o:ole="t" fillcolor="#000011"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30" r:id="rId25">
                  <o:LockedField>false</o:LockedField>
                </o:OLEObject>
              </w:objec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（c）计算靠近室外围护结构处的声压级：</w:t>
            </w:r>
          </w:p>
          <w:p>
            <w:pPr>
              <w:keepLines w:val="0"/>
              <w:pageBreakBefore w:val="0"/>
              <w:widowControl/>
              <w:kinsoku/>
              <w:wordWrap w:val="0"/>
              <w:overflowPunct/>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4"/>
                <w:sz w:val="24"/>
                <w:szCs w:val="24"/>
              </w:rPr>
              <w:object>
                <v:shape id="_x0000_i1041" o:spt="75" alt="FED1CC4632A04d888D5F6A5CEBAAB4B5# #嵌入式对象7" type="#_x0000_t75" style="height:21pt;width:146pt;" o:ole="t" filled="f" o:preferrelative="t" stroked="f" coordsize="21600,21600">
                  <v:path/>
                  <v:fill on="f" focussize="0,0"/>
                  <v:stroke on="f" joinstyle="miter"/>
                  <v:imagedata r:id="rId28" o:title=""/>
                  <o:lock v:ext="edit" aspectratio="t"/>
                  <w10:wrap type="none"/>
                  <w10:anchorlock/>
                </v:shape>
                <o:OLEObject Type="Embed" ProgID="Equation.3" ShapeID="_x0000_i1041" DrawAspect="Content" ObjectID="_1468075731" r:id="rId27">
                  <o:LockedField>false</o:LockedField>
                </o:OLEObject>
              </w:objec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w:r>
              <w:rPr>
                <w:rFonts w:hint="default" w:ascii="Times New Roman" w:hAnsi="Times New Roman" w:eastAsia="宋体" w:cs="Times New Roman"/>
                <w:i/>
                <w:color w:val="000000"/>
                <w:sz w:val="24"/>
                <w:szCs w:val="24"/>
              </w:rPr>
              <w:t>L</w:t>
            </w:r>
            <w:r>
              <w:rPr>
                <w:rFonts w:hint="default" w:ascii="Times New Roman" w:hAnsi="Times New Roman" w:eastAsia="宋体" w:cs="Times New Roman"/>
                <w:i/>
                <w:color w:val="000000"/>
                <w:sz w:val="24"/>
                <w:szCs w:val="24"/>
                <w:vertAlign w:val="subscript"/>
              </w:rPr>
              <w:t>p2i(T)</w:t>
            </w:r>
            <w:r>
              <w:rPr>
                <w:rFonts w:hint="default" w:ascii="Times New Roman" w:hAnsi="Times New Roman" w:eastAsia="宋体" w:cs="Times New Roman"/>
                <w:color w:val="000000"/>
                <w:sz w:val="24"/>
                <w:szCs w:val="24"/>
              </w:rPr>
              <w:t>—靠近围护结构处室内N个声源的叠加声压级，dB(A)；</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TL</w:t>
            </w:r>
            <w:r>
              <w:rPr>
                <w:rFonts w:hint="default" w:ascii="Times New Roman" w:hAnsi="Times New Roman" w:eastAsia="宋体" w:cs="Times New Roman"/>
                <w:color w:val="000000"/>
                <w:sz w:val="24"/>
                <w:szCs w:val="24"/>
              </w:rPr>
              <w:t>—围护结构窗户的隔声量，dB(A)，本次评价取15dB(A)；</w:t>
            </w:r>
          </w:p>
          <w:p>
            <w:pPr>
              <w:keepLines w:val="0"/>
              <w:pageBreakBefore w:val="0"/>
              <w:widowControl/>
              <w:kinsoku/>
              <w:wordWrap w:val="0"/>
              <w:overflowPunct/>
              <w:topLinePunct w:val="0"/>
              <w:bidi w:val="0"/>
              <w:adjustRightInd w:val="0"/>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（d）将室外声源的声压级和透过面积换算成等效的室外声源，计算中心位置位于透声面积处的等效声源的声功率级：</w:t>
            </w:r>
          </w:p>
          <w:p>
            <w:pPr>
              <w:keepLines w:val="0"/>
              <w:pageBreakBefore w:val="0"/>
              <w:widowControl/>
              <w:kinsoku/>
              <w:wordWrap w:val="0"/>
              <w:overflowPunct/>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position w:val="-12"/>
                <w:sz w:val="24"/>
                <w:szCs w:val="24"/>
              </w:rPr>
              <w:object>
                <v:shape id="_x0000_i1042" o:spt="75" alt="6236C4B699114a42941C281418632AE1# #嵌入式对象8" type="#_x0000_t75" style="height:21pt;width:173pt;" o:ole="t" filled="f" o:preferrelative="t" stroked="f" coordsize="21600,21600">
                  <v:path/>
                  <v:fill on="f" focussize="0,0"/>
                  <v:stroke on="f" joinstyle="miter"/>
                  <v:imagedata r:id="rId30" o:title=""/>
                  <o:lock v:ext="edit" aspectratio="t"/>
                  <w10:wrap type="none"/>
                  <w10:anchorlock/>
                </v:shape>
                <o:OLEObject Type="Embed" ProgID="Equation.3" ShapeID="_x0000_i1042" DrawAspect="Content" ObjectID="_1468075732" r:id="rId2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eastAsia="宋体" w:cs="Times New Roman"/>
                <w:color w:val="auto"/>
                <w:sz w:val="24"/>
                <w:szCs w:val="24"/>
              </w:rPr>
              <w:t>预测结果见表</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所列。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w:t>
            </w:r>
            <w:r>
              <w:rPr>
                <w:rFonts w:hint="eastAsia" w:ascii="Times New Roman" w:hAnsi="Times New Roman" w:cs="Times New Roman"/>
                <w:b/>
                <w:color w:val="auto"/>
                <w:sz w:val="21"/>
                <w:szCs w:val="21"/>
                <w:highlight w:val="none"/>
                <w:lang w:val="en-US" w:eastAsia="zh-CN"/>
              </w:rPr>
              <w:t>4</w:t>
            </w:r>
            <w:r>
              <w:rPr>
                <w:rFonts w:hint="eastAsia"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lang w:val="en-US" w:eastAsia="zh-CN"/>
              </w:rPr>
              <w:t xml:space="preserve">  项目噪声预测结果     单位：dB(A)</w:t>
            </w:r>
          </w:p>
          <w:tbl>
            <w:tblPr>
              <w:tblStyle w:val="2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00"/>
              <w:gridCol w:w="488"/>
              <w:gridCol w:w="450"/>
              <w:gridCol w:w="638"/>
              <w:gridCol w:w="500"/>
              <w:gridCol w:w="637"/>
              <w:gridCol w:w="488"/>
              <w:gridCol w:w="612"/>
              <w:gridCol w:w="575"/>
              <w:gridCol w:w="638"/>
              <w:gridCol w:w="462"/>
              <w:gridCol w:w="638"/>
              <w:gridCol w:w="462"/>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68" w:type="dxa"/>
                  <w:vMerge w:val="restart"/>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设备名称</w:t>
                  </w:r>
                </w:p>
              </w:tc>
              <w:tc>
                <w:tcPr>
                  <w:tcW w:w="400" w:type="dxa"/>
                  <w:vMerge w:val="restart"/>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台数</w:t>
                  </w:r>
                </w:p>
              </w:tc>
              <w:tc>
                <w:tcPr>
                  <w:tcW w:w="488" w:type="dxa"/>
                  <w:vMerge w:val="restart"/>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治理后</w:t>
                  </w:r>
                  <w:r>
                    <w:rPr>
                      <w:rFonts w:hint="default" w:ascii="Times New Roman" w:hAnsi="Times New Roman" w:eastAsia="宋体" w:cs="Times New Roman"/>
                      <w:b w:val="0"/>
                      <w:color w:val="auto"/>
                      <w:sz w:val="21"/>
                      <w:szCs w:val="21"/>
                      <w:lang w:val="en-US" w:eastAsia="zh-CN"/>
                    </w:rPr>
                    <w:t>源强</w:t>
                  </w:r>
                </w:p>
              </w:tc>
              <w:tc>
                <w:tcPr>
                  <w:tcW w:w="1088" w:type="dxa"/>
                  <w:gridSpan w:val="2"/>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厂界东</w:t>
                  </w:r>
                </w:p>
              </w:tc>
              <w:tc>
                <w:tcPr>
                  <w:tcW w:w="1137" w:type="dxa"/>
                  <w:gridSpan w:val="2"/>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厂界南</w:t>
                  </w:r>
                </w:p>
              </w:tc>
              <w:tc>
                <w:tcPr>
                  <w:tcW w:w="1100" w:type="dxa"/>
                  <w:gridSpan w:val="2"/>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厂界西</w:t>
                  </w:r>
                </w:p>
              </w:tc>
              <w:tc>
                <w:tcPr>
                  <w:tcW w:w="1213" w:type="dxa"/>
                  <w:gridSpan w:val="2"/>
                  <w:tcBorders>
                    <w:right w:val="single" w:color="auto" w:sz="4" w:space="0"/>
                  </w:tcBorders>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厂界北</w:t>
                  </w:r>
                </w:p>
              </w:tc>
              <w:tc>
                <w:tcPr>
                  <w:tcW w:w="1100" w:type="dxa"/>
                  <w:gridSpan w:val="2"/>
                  <w:tcBorders>
                    <w:right w:val="single" w:color="auto" w:sz="4" w:space="0"/>
                  </w:tcBorders>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芝旺川散户1#</w:t>
                  </w:r>
                </w:p>
              </w:tc>
              <w:tc>
                <w:tcPr>
                  <w:tcW w:w="1046" w:type="dxa"/>
                  <w:gridSpan w:val="2"/>
                  <w:tcBorders>
                    <w:right w:val="single" w:color="auto" w:sz="4" w:space="0"/>
                  </w:tcBorders>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芝旺川散户2#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8" w:type="dxa"/>
                  <w:vMerge w:val="continue"/>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p>
              </w:tc>
              <w:tc>
                <w:tcPr>
                  <w:tcW w:w="400" w:type="dxa"/>
                  <w:vMerge w:val="continue"/>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p>
              </w:tc>
              <w:tc>
                <w:tcPr>
                  <w:tcW w:w="488" w:type="dxa"/>
                  <w:vMerge w:val="continue"/>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距离</w:t>
                  </w:r>
                </w:p>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m</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鄂式破碎机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42.8</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98</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30.2</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41.4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102</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29.8</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67</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33.5</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61</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反击式破碎机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42.8</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89</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31</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41.4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111</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29.1</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64</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33.8</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59</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制砂机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37.8</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83</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26.6</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36.4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117</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23.6</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57</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29.9</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56</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振动筛</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35.8</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85</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24.4</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34.4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115</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21.8</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59</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27.6</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52</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洗砂机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60</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20</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33.9</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70</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23.1</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30</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30.5</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130</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17.7</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41</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27.7</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53</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搅拌机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37.4</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150</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21.5</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37.4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50</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31</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121</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23.3</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78</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皮带输送机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27.4</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156</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11.1</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27.4</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44</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22.1</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114</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13.9</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72</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水泵</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37.8</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149</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21.5</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25</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37</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51</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30.8</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117</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23.6</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69</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18</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29.9</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65</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18.7</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32</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24.9</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135</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12.4</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52</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20.7</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45</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除尘器</w:t>
                  </w:r>
                  <w:r>
                    <w:rPr>
                      <w:rFonts w:hint="default" w:ascii="Times New Roman" w:hAnsi="Times New Roman" w:eastAsia="宋体" w:cs="Times New Roman"/>
                      <w:color w:val="auto"/>
                      <w:sz w:val="21"/>
                      <w:szCs w:val="21"/>
                      <w:lang w:eastAsia="zh-CN"/>
                    </w:rPr>
                    <w:t>风机</w:t>
                  </w:r>
                </w:p>
              </w:tc>
              <w:tc>
                <w:tcPr>
                  <w:tcW w:w="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25</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40.1</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148</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24.6</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23</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40.7</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52</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33.7</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109</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27.3</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82</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ind w:firstLine="0" w:firstLineChars="0"/>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合成贡献值</w:t>
                  </w:r>
                </w:p>
              </w:tc>
              <w:tc>
                <w:tcPr>
                  <w:tcW w:w="888" w:type="dxa"/>
                  <w:gridSpan w:val="2"/>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5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48.7</w:t>
                  </w:r>
                </w:p>
              </w:tc>
              <w:tc>
                <w:tcPr>
                  <w:tcW w:w="500"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7"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35.9</w:t>
                  </w:r>
                </w:p>
              </w:tc>
              <w:tc>
                <w:tcPr>
                  <w:tcW w:w="48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1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47.7</w:t>
                  </w:r>
                </w:p>
              </w:tc>
              <w:tc>
                <w:tcPr>
                  <w:tcW w:w="575"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38.6</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39</w:t>
                  </w:r>
                </w:p>
              </w:tc>
              <w:tc>
                <w:tcPr>
                  <w:tcW w:w="462"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背景值</w:t>
                  </w:r>
                </w:p>
              </w:tc>
              <w:tc>
                <w:tcPr>
                  <w:tcW w:w="888" w:type="dxa"/>
                  <w:gridSpan w:val="2"/>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63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500"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7"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48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1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575"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6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48</w:t>
                  </w:r>
                </w:p>
              </w:tc>
              <w:tc>
                <w:tcPr>
                  <w:tcW w:w="46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预测值</w:t>
                  </w:r>
                </w:p>
              </w:tc>
              <w:tc>
                <w:tcPr>
                  <w:tcW w:w="888" w:type="dxa"/>
                  <w:gridSpan w:val="2"/>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63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500"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7"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48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1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575"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6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63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48.5</w:t>
                  </w:r>
                </w:p>
              </w:tc>
              <w:tc>
                <w:tcPr>
                  <w:tcW w:w="462"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w:t>
                  </w:r>
                </w:p>
              </w:tc>
              <w:tc>
                <w:tcPr>
                  <w:tcW w:w="584"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8" w:type="dxa"/>
                  <w:noWrap w:val="0"/>
                  <w:vAlign w:val="center"/>
                </w:tcPr>
                <w:p>
                  <w:pPr>
                    <w:pStyle w:val="45"/>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eastAsia"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color w:val="auto"/>
                      <w:sz w:val="21"/>
                      <w:szCs w:val="21"/>
                      <w:lang w:val="en-US" w:eastAsia="zh-CN"/>
                    </w:rPr>
                    <w:t>标准值</w:t>
                  </w:r>
                </w:p>
              </w:tc>
              <w:tc>
                <w:tcPr>
                  <w:tcW w:w="888" w:type="dxa"/>
                  <w:gridSpan w:val="2"/>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before="0" w:beforeLines="0" w:after="0" w:line="240" w:lineRule="auto"/>
                    <w:jc w:val="center"/>
                    <w:textAlignment w:val="auto"/>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rPr>
                    <w:t>/</w:t>
                  </w:r>
                </w:p>
              </w:tc>
              <w:tc>
                <w:tcPr>
                  <w:tcW w:w="638" w:type="dxa"/>
                  <w:noWrap w:val="0"/>
                  <w:vAlign w:val="center"/>
                </w:tcPr>
                <w:p>
                  <w:pPr>
                    <w:bidi w:val="0"/>
                    <w:jc w:val="center"/>
                    <w:rPr>
                      <w:rFonts w:hint="default" w:ascii="Times New Roman" w:hAnsi="Times New Roman" w:eastAsia="宋体" w:cs="Times New Roman"/>
                      <w:b w:val="0"/>
                      <w:color w:val="auto"/>
                      <w:sz w:val="21"/>
                      <w:szCs w:val="21"/>
                      <w:lang w:val="en-US" w:eastAsia="zh-CN"/>
                    </w:rPr>
                  </w:pPr>
                  <w:r>
                    <w:rPr>
                      <w:rFonts w:hint="eastAsia"/>
                      <w:color w:val="auto"/>
                    </w:rPr>
                    <w:t>6</w:t>
                  </w:r>
                  <w:r>
                    <w:rPr>
                      <w:rFonts w:hint="eastAsia"/>
                      <w:color w:val="auto"/>
                      <w:lang w:val="en-US" w:eastAsia="zh-CN"/>
                    </w:rPr>
                    <w:t>0</w:t>
                  </w:r>
                </w:p>
              </w:tc>
              <w:tc>
                <w:tcPr>
                  <w:tcW w:w="500"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rPr>
                    <w:t>/</w:t>
                  </w:r>
                </w:p>
              </w:tc>
              <w:tc>
                <w:tcPr>
                  <w:tcW w:w="637" w:type="dxa"/>
                  <w:noWrap w:val="0"/>
                  <w:vAlign w:val="center"/>
                </w:tcPr>
                <w:p>
                  <w:pPr>
                    <w:bidi w:val="0"/>
                    <w:jc w:val="center"/>
                    <w:rPr>
                      <w:rFonts w:hint="default" w:ascii="Times New Roman" w:hAnsi="Times New Roman" w:eastAsia="宋体" w:cs="Times New Roman"/>
                      <w:b w:val="0"/>
                      <w:color w:val="auto"/>
                      <w:sz w:val="21"/>
                      <w:szCs w:val="21"/>
                      <w:lang w:val="en-US" w:eastAsia="zh-CN"/>
                    </w:rPr>
                  </w:pPr>
                  <w:r>
                    <w:rPr>
                      <w:rFonts w:hint="eastAsia"/>
                      <w:color w:val="auto"/>
                      <w:lang w:val="en-US" w:eastAsia="zh-CN"/>
                    </w:rPr>
                    <w:t>60</w:t>
                  </w:r>
                </w:p>
              </w:tc>
              <w:tc>
                <w:tcPr>
                  <w:tcW w:w="488"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rPr>
                    <w:t>/</w:t>
                  </w:r>
                </w:p>
              </w:tc>
              <w:tc>
                <w:tcPr>
                  <w:tcW w:w="612" w:type="dxa"/>
                  <w:noWrap w:val="0"/>
                  <w:vAlign w:val="center"/>
                </w:tcPr>
                <w:p>
                  <w:pPr>
                    <w:bidi w:val="0"/>
                    <w:jc w:val="center"/>
                    <w:rPr>
                      <w:rFonts w:hint="default" w:ascii="Times New Roman" w:hAnsi="Times New Roman" w:eastAsia="宋体" w:cs="Times New Roman"/>
                      <w:b w:val="0"/>
                      <w:color w:val="auto"/>
                      <w:sz w:val="21"/>
                      <w:szCs w:val="21"/>
                      <w:lang w:val="en-US" w:eastAsia="zh-CN"/>
                    </w:rPr>
                  </w:pPr>
                  <w:r>
                    <w:rPr>
                      <w:rFonts w:hint="eastAsia"/>
                      <w:color w:val="auto"/>
                      <w:lang w:val="en-US" w:eastAsia="zh-CN"/>
                    </w:rPr>
                    <w:t>60</w:t>
                  </w:r>
                </w:p>
              </w:tc>
              <w:tc>
                <w:tcPr>
                  <w:tcW w:w="575"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rPr>
                    <w:t>/</w:t>
                  </w:r>
                </w:p>
              </w:tc>
              <w:tc>
                <w:tcPr>
                  <w:tcW w:w="638"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lang w:val="en-US" w:eastAsia="zh-CN"/>
                    </w:rPr>
                    <w:t>60</w:t>
                  </w:r>
                </w:p>
              </w:tc>
              <w:tc>
                <w:tcPr>
                  <w:tcW w:w="462"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lang w:val="en-US" w:eastAsia="zh-CN"/>
                    </w:rPr>
                    <w:t>/</w:t>
                  </w:r>
                </w:p>
              </w:tc>
              <w:tc>
                <w:tcPr>
                  <w:tcW w:w="638" w:type="dxa"/>
                  <w:noWrap w:val="0"/>
                  <w:vAlign w:val="center"/>
                </w:tcPr>
                <w:p>
                  <w:pPr>
                    <w:bidi w:val="0"/>
                    <w:jc w:val="center"/>
                    <w:rPr>
                      <w:rFonts w:hint="default" w:ascii="Times New Roman" w:hAnsi="Times New Roman" w:eastAsia="宋体" w:cs="Times New Roman"/>
                      <w:b w:val="0"/>
                      <w:color w:val="auto"/>
                      <w:sz w:val="21"/>
                      <w:szCs w:val="21"/>
                    </w:rPr>
                  </w:pPr>
                  <w:r>
                    <w:rPr>
                      <w:rFonts w:hint="eastAsia"/>
                      <w:color w:val="auto"/>
                      <w:lang w:val="en-US" w:eastAsia="zh-CN"/>
                    </w:rPr>
                    <w:t>60</w:t>
                  </w:r>
                </w:p>
              </w:tc>
              <w:tc>
                <w:tcPr>
                  <w:tcW w:w="462" w:type="dxa"/>
                  <w:noWrap w:val="0"/>
                  <w:vAlign w:val="center"/>
                </w:tcPr>
                <w:p>
                  <w:pPr>
                    <w:bidi w:val="0"/>
                    <w:jc w:val="center"/>
                    <w:rPr>
                      <w:rFonts w:hint="eastAsia"/>
                      <w:color w:val="auto"/>
                      <w:lang w:val="en-US" w:eastAsia="zh-CN"/>
                    </w:rPr>
                  </w:pPr>
                  <w:r>
                    <w:rPr>
                      <w:rFonts w:hint="default" w:ascii="Times New Roman" w:hAnsi="Times New Roman" w:eastAsia="宋体" w:cs="Times New Roman"/>
                      <w:b w:val="0"/>
                      <w:color w:val="auto"/>
                      <w:sz w:val="21"/>
                      <w:szCs w:val="21"/>
                      <w:lang w:val="en-US" w:eastAsia="zh-CN"/>
                    </w:rPr>
                    <w:t>/</w:t>
                  </w:r>
                </w:p>
              </w:tc>
              <w:tc>
                <w:tcPr>
                  <w:tcW w:w="584" w:type="dxa"/>
                  <w:noWrap w:val="0"/>
                  <w:vAlign w:val="center"/>
                </w:tcPr>
                <w:p>
                  <w:pPr>
                    <w:bidi w:val="0"/>
                    <w:jc w:val="center"/>
                    <w:rPr>
                      <w:rFonts w:hint="default"/>
                      <w:color w:val="auto"/>
                      <w:lang w:val="en-US" w:eastAsia="zh-CN"/>
                    </w:rPr>
                  </w:pPr>
                  <w:r>
                    <w:rPr>
                      <w:rFonts w:hint="eastAsia"/>
                      <w:color w:val="auto"/>
                      <w:lang w:val="en-US" w:eastAsia="zh-CN"/>
                    </w:rPr>
                    <w:t>60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项目夜间不生产，</w:t>
            </w:r>
            <w:r>
              <w:rPr>
                <w:rFonts w:hint="default" w:ascii="Times New Roman" w:hAnsi="Times New Roman" w:cs="Times New Roman"/>
                <w:color w:val="auto"/>
                <w:sz w:val="24"/>
                <w:szCs w:val="24"/>
              </w:rPr>
              <w:t>由上表可看出，设备噪声通过基础减振及车间隔声等降噪措施后，再衰减至厂界后，东、西、南、北厂界噪声均可达到《工业企业厂界环境噪声排放标准》（GB12348-2008）2类标准要求（昼间≤60dB(A)）。</w:t>
            </w:r>
            <w:r>
              <w:rPr>
                <w:rFonts w:hint="eastAsia" w:ascii="Times New Roman" w:hAnsi="Times New Roman" w:cs="Times New Roman"/>
                <w:color w:val="auto"/>
                <w:sz w:val="24"/>
                <w:szCs w:val="24"/>
                <w:lang w:val="en-US" w:eastAsia="zh-CN"/>
              </w:rPr>
              <w:t>敏感点</w:t>
            </w:r>
            <w:r>
              <w:rPr>
                <w:rFonts w:hint="default" w:ascii="Times New Roman" w:hAnsi="Times New Roman" w:cs="Times New Roman"/>
                <w:color w:val="auto"/>
                <w:sz w:val="24"/>
                <w:szCs w:val="24"/>
                <w:lang w:val="en-US" w:eastAsia="zh-CN"/>
              </w:rPr>
              <w:t>噪声经过叠加后</w:t>
            </w:r>
            <w:r>
              <w:rPr>
                <w:rFonts w:hint="default" w:ascii="Times New Roman" w:hAnsi="Times New Roman" w:cs="Times New Roman"/>
                <w:color w:val="auto"/>
                <w:sz w:val="24"/>
                <w:szCs w:val="24"/>
                <w:lang w:eastAsia="zh-CN"/>
              </w:rPr>
              <w:t>满足</w:t>
            </w:r>
            <w:r>
              <w:rPr>
                <w:rFonts w:hint="default" w:ascii="Times New Roman" w:hAnsi="Times New Roman" w:cs="Times New Roman"/>
                <w:color w:val="auto"/>
                <w:sz w:val="24"/>
                <w:szCs w:val="24"/>
              </w:rPr>
              <w:t>《声环境质量标准》（GB3096-2008</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类标准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说明项目对周围环境影响较小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lang w:val="en-US" w:eastAsia="zh-CN"/>
              </w:rPr>
              <w:t>、移动噪声源噪声分析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 w:val="24"/>
                <w:szCs w:val="24"/>
              </w:rPr>
            </w:pPr>
            <w:r>
              <w:rPr>
                <w:rFonts w:hint="default" w:ascii="Times New Roman" w:hAnsi="Times New Roman" w:eastAsia="宋体" w:cs="Times New Roman"/>
                <w:b w:val="0"/>
                <w:bCs w:val="0"/>
                <w:color w:val="auto"/>
                <w:sz w:val="24"/>
                <w:szCs w:val="24"/>
                <w:lang w:val="en-US" w:eastAsia="zh-CN"/>
              </w:rPr>
              <w:t>本项目移动噪声源主要有进入厂区的运输车辆及运输原料的装载机产生的噪声。车辆噪声分为车辆喇叭声、进气噪声、排气噪声、冷却系统噪声、传统系统噪声、车体震动噪声等，源强一般在70-85dB（A）。汽车噪声的特点为瞬时发生、持续时间较短且时段性明显。本次环评要求需加强车辆维护，且要求进入厂区的车辆采取在运输时减速慢行，禁止鸣笛。严格运输过程的管理，运输时间尽量避开休息时间（22:00-06:00）。根据现场调查，本项目运输车辆路线主要为G</w:t>
            </w:r>
            <w:r>
              <w:rPr>
                <w:rFonts w:hint="eastAsia" w:ascii="Times New Roman" w:hAnsi="Times New Roman" w:eastAsia="宋体" w:cs="Times New Roman"/>
                <w:b w:val="0"/>
                <w:bCs w:val="0"/>
                <w:color w:val="auto"/>
                <w:sz w:val="24"/>
                <w:szCs w:val="24"/>
                <w:lang w:val="en-US" w:eastAsia="zh-CN"/>
              </w:rPr>
              <w:t>520临延线</w:t>
            </w:r>
            <w:r>
              <w:rPr>
                <w:rFonts w:hint="default" w:ascii="Times New Roman" w:hAnsi="Times New Roman" w:eastAsia="宋体" w:cs="Times New Roman"/>
                <w:b w:val="0"/>
                <w:bCs w:val="0"/>
                <w:color w:val="auto"/>
                <w:sz w:val="24"/>
                <w:szCs w:val="24"/>
                <w:lang w:val="en-US" w:eastAsia="zh-CN"/>
              </w:rPr>
              <w:t>以及G</w:t>
            </w:r>
            <w:r>
              <w:rPr>
                <w:rFonts w:hint="eastAsia" w:ascii="Times New Roman" w:hAnsi="Times New Roman" w:eastAsia="宋体" w:cs="Times New Roman"/>
                <w:b w:val="0"/>
                <w:bCs w:val="0"/>
                <w:color w:val="auto"/>
                <w:sz w:val="24"/>
                <w:szCs w:val="24"/>
                <w:lang w:val="en-US" w:eastAsia="zh-CN"/>
              </w:rPr>
              <w:t>242甘钦线</w:t>
            </w:r>
            <w:r>
              <w:rPr>
                <w:rFonts w:hint="default" w:ascii="Times New Roman" w:hAnsi="Times New Roman" w:eastAsia="宋体" w:cs="Times New Roman"/>
                <w:b w:val="0"/>
                <w:bCs w:val="0"/>
                <w:color w:val="auto"/>
                <w:sz w:val="24"/>
                <w:szCs w:val="24"/>
                <w:lang w:val="en-US" w:eastAsia="zh-CN"/>
              </w:rPr>
              <w:t>，其他路段很少路过村庄，沿途敏感点较少，在加强车辆管理后，对沿线声环境影响较小。若运营后期运输路线有变，需经过村庄时，则要求运输车辆在经过村庄时低速慢行（速度低于20km/h）。通过实施以上措施，噪声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b/>
                <w:bCs/>
                <w:color w:val="auto"/>
                <w:sz w:val="24"/>
                <w:szCs w:val="24"/>
              </w:rPr>
            </w:pP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噪声环境监测计</w:t>
            </w:r>
          </w:p>
          <w:p>
            <w:pPr>
              <w:ind w:firstLine="422" w:firstLineChars="200"/>
              <w:jc w:val="center"/>
              <w:rPr>
                <w:b/>
                <w:bCs/>
                <w:color w:val="auto"/>
              </w:rPr>
            </w:pPr>
            <w:r>
              <w:rPr>
                <w:rFonts w:hint="eastAsia"/>
                <w:b/>
                <w:bCs/>
                <w:color w:val="auto"/>
              </w:rPr>
              <w:t>表</w:t>
            </w:r>
            <w:r>
              <w:rPr>
                <w:rFonts w:hint="eastAsia"/>
                <w:b/>
                <w:bCs/>
                <w:color w:val="auto"/>
                <w:lang w:val="en-US" w:eastAsia="zh-CN"/>
              </w:rPr>
              <w:t>4</w:t>
            </w:r>
            <w:r>
              <w:rPr>
                <w:rFonts w:hint="eastAsia"/>
                <w:b/>
                <w:bCs/>
                <w:color w:val="auto"/>
              </w:rPr>
              <w:t>-</w:t>
            </w:r>
            <w:r>
              <w:rPr>
                <w:rFonts w:hint="eastAsia"/>
                <w:b/>
                <w:bCs/>
                <w:color w:val="auto"/>
                <w:lang w:val="en-US" w:eastAsia="zh-CN"/>
              </w:rPr>
              <w:t>12</w:t>
            </w:r>
            <w:r>
              <w:rPr>
                <w:rFonts w:hint="eastAsia"/>
                <w:b/>
                <w:bCs/>
                <w:color w:val="auto"/>
              </w:rPr>
              <w:t xml:space="preserve">  运营期环境监测计划一览表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3"/>
              <w:gridCol w:w="129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6" w:type="pct"/>
                  <w:noWrap w:val="0"/>
                  <w:vAlign w:val="center"/>
                </w:tcPr>
                <w:p>
                  <w:pPr>
                    <w:autoSpaceDE w:val="0"/>
                    <w:autoSpaceDN w:val="0"/>
                    <w:adjustRightInd w:val="0"/>
                    <w:snapToGrid w:val="0"/>
                    <w:spacing w:line="360" w:lineRule="exact"/>
                    <w:jc w:val="center"/>
                    <w:rPr>
                      <w:color w:val="auto"/>
                      <w:szCs w:val="21"/>
                    </w:rPr>
                  </w:pPr>
                  <w:r>
                    <w:rPr>
                      <w:color w:val="auto"/>
                      <w:szCs w:val="21"/>
                    </w:rPr>
                    <w:t>类别</w:t>
                  </w:r>
                </w:p>
              </w:tc>
              <w:tc>
                <w:tcPr>
                  <w:tcW w:w="404" w:type="pct"/>
                  <w:noWrap w:val="0"/>
                  <w:vAlign w:val="center"/>
                </w:tcPr>
                <w:p>
                  <w:pPr>
                    <w:autoSpaceDE w:val="0"/>
                    <w:autoSpaceDN w:val="0"/>
                    <w:adjustRightInd w:val="0"/>
                    <w:snapToGrid w:val="0"/>
                    <w:spacing w:line="360" w:lineRule="exact"/>
                    <w:jc w:val="center"/>
                    <w:rPr>
                      <w:color w:val="auto"/>
                      <w:szCs w:val="21"/>
                    </w:rPr>
                  </w:pPr>
                  <w:r>
                    <w:rPr>
                      <w:color w:val="auto"/>
                      <w:szCs w:val="21"/>
                    </w:rPr>
                    <w:t>序号</w:t>
                  </w:r>
                </w:p>
              </w:tc>
              <w:tc>
                <w:tcPr>
                  <w:tcW w:w="789" w:type="pct"/>
                  <w:noWrap w:val="0"/>
                  <w:vAlign w:val="center"/>
                </w:tcPr>
                <w:p>
                  <w:pPr>
                    <w:autoSpaceDE w:val="0"/>
                    <w:autoSpaceDN w:val="0"/>
                    <w:adjustRightInd w:val="0"/>
                    <w:snapToGrid w:val="0"/>
                    <w:spacing w:line="360" w:lineRule="exact"/>
                    <w:jc w:val="center"/>
                    <w:rPr>
                      <w:color w:val="auto"/>
                      <w:szCs w:val="21"/>
                    </w:rPr>
                  </w:pPr>
                  <w:r>
                    <w:rPr>
                      <w:color w:val="auto"/>
                      <w:szCs w:val="21"/>
                    </w:rPr>
                    <w:t>监测项目</w:t>
                  </w:r>
                </w:p>
              </w:tc>
              <w:tc>
                <w:tcPr>
                  <w:tcW w:w="3399" w:type="pct"/>
                  <w:noWrap w:val="0"/>
                  <w:vAlign w:val="center"/>
                </w:tcPr>
                <w:p>
                  <w:pPr>
                    <w:autoSpaceDE w:val="0"/>
                    <w:autoSpaceDN w:val="0"/>
                    <w:adjustRightInd w:val="0"/>
                    <w:snapToGrid w:val="0"/>
                    <w:spacing w:line="360" w:lineRule="exact"/>
                    <w:jc w:val="center"/>
                    <w:rPr>
                      <w:color w:val="auto"/>
                      <w:szCs w:val="21"/>
                    </w:rPr>
                  </w:pPr>
                  <w:r>
                    <w:rPr>
                      <w:color w:val="auto"/>
                      <w:szCs w:val="21"/>
                    </w:rPr>
                    <w:t>监测地点及频次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06" w:type="pct"/>
                  <w:noWrap w:val="0"/>
                  <w:vAlign w:val="center"/>
                </w:tcPr>
                <w:p>
                  <w:pPr>
                    <w:autoSpaceDE w:val="0"/>
                    <w:autoSpaceDN w:val="0"/>
                    <w:adjustRightInd w:val="0"/>
                    <w:snapToGrid w:val="0"/>
                    <w:spacing w:line="360" w:lineRule="exact"/>
                    <w:jc w:val="center"/>
                    <w:rPr>
                      <w:color w:val="auto"/>
                      <w:szCs w:val="21"/>
                    </w:rPr>
                  </w:pPr>
                  <w:r>
                    <w:rPr>
                      <w:rFonts w:hint="eastAsia"/>
                      <w:color w:val="auto"/>
                      <w:szCs w:val="21"/>
                      <w:lang w:eastAsia="zh-CN"/>
                    </w:rPr>
                    <w:t>噪声</w:t>
                  </w:r>
                  <w:r>
                    <w:rPr>
                      <w:color w:val="auto"/>
                      <w:szCs w:val="21"/>
                    </w:rPr>
                    <w:t>监测</w:t>
                  </w:r>
                </w:p>
              </w:tc>
              <w:tc>
                <w:tcPr>
                  <w:tcW w:w="404" w:type="pct"/>
                  <w:noWrap w:val="0"/>
                  <w:vAlign w:val="center"/>
                </w:tcPr>
                <w:p>
                  <w:pPr>
                    <w:autoSpaceDE w:val="0"/>
                    <w:autoSpaceDN w:val="0"/>
                    <w:adjustRightInd w:val="0"/>
                    <w:snapToGrid w:val="0"/>
                    <w:spacing w:line="360" w:lineRule="exact"/>
                    <w:jc w:val="center"/>
                    <w:rPr>
                      <w:color w:val="auto"/>
                      <w:szCs w:val="21"/>
                    </w:rPr>
                  </w:pPr>
                  <w:r>
                    <w:rPr>
                      <w:color w:val="auto"/>
                      <w:szCs w:val="21"/>
                    </w:rPr>
                    <w:t>1</w:t>
                  </w:r>
                </w:p>
              </w:tc>
              <w:tc>
                <w:tcPr>
                  <w:tcW w:w="789" w:type="pct"/>
                  <w:noWrap w:val="0"/>
                  <w:vAlign w:val="center"/>
                </w:tcPr>
                <w:p>
                  <w:pPr>
                    <w:autoSpaceDE w:val="0"/>
                    <w:autoSpaceDN w:val="0"/>
                    <w:adjustRightInd w:val="0"/>
                    <w:snapToGrid w:val="0"/>
                    <w:spacing w:line="360" w:lineRule="exact"/>
                    <w:jc w:val="center"/>
                    <w:rPr>
                      <w:color w:val="auto"/>
                      <w:szCs w:val="21"/>
                    </w:rPr>
                  </w:pPr>
                  <w:r>
                    <w:rPr>
                      <w:color w:val="auto"/>
                      <w:kern w:val="0"/>
                      <w:szCs w:val="21"/>
                      <w:highlight w:val="none"/>
                    </w:rPr>
                    <w:t>等效A声级</w:t>
                  </w:r>
                </w:p>
              </w:tc>
              <w:tc>
                <w:tcPr>
                  <w:tcW w:w="3399" w:type="pct"/>
                  <w:noWrap w:val="0"/>
                  <w:vAlign w:val="center"/>
                </w:tcPr>
                <w:p>
                  <w:pPr>
                    <w:autoSpaceDE w:val="0"/>
                    <w:autoSpaceDN w:val="0"/>
                    <w:adjustRightInd w:val="0"/>
                    <w:snapToGrid w:val="0"/>
                    <w:spacing w:line="360" w:lineRule="exact"/>
                    <w:jc w:val="left"/>
                    <w:rPr>
                      <w:color w:val="auto"/>
                      <w:szCs w:val="21"/>
                    </w:rPr>
                  </w:pPr>
                  <w:r>
                    <w:rPr>
                      <w:color w:val="auto"/>
                      <w:szCs w:val="21"/>
                    </w:rPr>
                    <w:t>（1）监测项目：LAeq；</w:t>
                  </w:r>
                </w:p>
                <w:p>
                  <w:pPr>
                    <w:autoSpaceDE w:val="0"/>
                    <w:autoSpaceDN w:val="0"/>
                    <w:adjustRightInd w:val="0"/>
                    <w:snapToGrid w:val="0"/>
                    <w:spacing w:line="360" w:lineRule="exact"/>
                    <w:jc w:val="left"/>
                    <w:rPr>
                      <w:color w:val="auto"/>
                      <w:szCs w:val="21"/>
                    </w:rPr>
                  </w:pPr>
                  <w:r>
                    <w:rPr>
                      <w:color w:val="auto"/>
                      <w:szCs w:val="21"/>
                    </w:rPr>
                    <w:t>（2）监测频率：1次</w:t>
                  </w:r>
                  <w:r>
                    <w:rPr>
                      <w:rFonts w:hint="eastAsia"/>
                      <w:color w:val="auto"/>
                      <w:szCs w:val="21"/>
                      <w:lang w:val="en-US" w:eastAsia="zh-CN"/>
                    </w:rPr>
                    <w:t>/季度</w:t>
                  </w:r>
                  <w:r>
                    <w:rPr>
                      <w:color w:val="auto"/>
                      <w:szCs w:val="21"/>
                    </w:rPr>
                    <w:t>；</w:t>
                  </w:r>
                </w:p>
                <w:p>
                  <w:pPr>
                    <w:autoSpaceDE w:val="0"/>
                    <w:autoSpaceDN w:val="0"/>
                    <w:adjustRightInd w:val="0"/>
                    <w:snapToGrid w:val="0"/>
                    <w:spacing w:line="360" w:lineRule="exact"/>
                    <w:jc w:val="left"/>
                    <w:rPr>
                      <w:color w:val="auto"/>
                      <w:szCs w:val="21"/>
                    </w:rPr>
                  </w:pPr>
                  <w:r>
                    <w:rPr>
                      <w:color w:val="auto"/>
                      <w:szCs w:val="21"/>
                    </w:rPr>
                    <w:t>（3）监测点：厂界</w:t>
                  </w:r>
                  <w:r>
                    <w:rPr>
                      <w:rFonts w:hint="eastAsia"/>
                      <w:color w:val="auto"/>
                      <w:szCs w:val="21"/>
                      <w:lang w:eastAsia="zh-CN"/>
                    </w:rPr>
                    <w:t>四周</w:t>
                  </w:r>
                  <w:r>
                    <w:rPr>
                      <w:color w:val="auto"/>
                      <w:szCs w:val="21"/>
                    </w:rPr>
                    <w:t>。</w:t>
                  </w:r>
                </w:p>
              </w:tc>
            </w:tr>
          </w:tbl>
          <w:p>
            <w:pPr>
              <w:pStyle w:val="47"/>
              <w:pageBreakBefore w:val="0"/>
              <w:widowControl w:val="0"/>
              <w:kinsoku/>
              <w:wordWrap/>
              <w:overflowPunct/>
              <w:topLinePunct w:val="0"/>
              <w:bidi w:val="0"/>
              <w:adjustRightInd w:val="0"/>
              <w:snapToGrid w:val="0"/>
              <w:spacing w:line="360" w:lineRule="auto"/>
              <w:ind w:firstLine="482" w:firstLineChars="200"/>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四、固体废物</w:t>
            </w:r>
            <w:r>
              <w:rPr>
                <w:rFonts w:hint="default" w:ascii="Times New Roman" w:hAnsi="Times New Roman" w:eastAsia="宋体" w:cs="Times New Roman"/>
                <w:b/>
                <w:bCs/>
                <w:color w:val="auto"/>
                <w:sz w:val="24"/>
                <w:szCs w:val="24"/>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rPr>
            </w:pPr>
            <w:r>
              <w:rPr>
                <w:rFonts w:hint="default" w:ascii="Times New Roman" w:hAnsi="Times New Roman" w:eastAsia="宋体" w:cs="Times New Roman"/>
                <w:bCs/>
                <w:color w:val="auto"/>
                <w:sz w:val="24"/>
                <w:szCs w:val="24"/>
                <w:lang w:val="en-US" w:eastAsia="zh-CN"/>
              </w:rPr>
              <w:t>本项目运营期产生的固废主要为员工生活垃圾、废油脂、</w:t>
            </w:r>
            <w:r>
              <w:rPr>
                <w:rFonts w:hint="eastAsia" w:ascii="Times New Roman" w:hAnsi="Times New Roman" w:eastAsia="宋体" w:cs="Times New Roman"/>
                <w:bCs/>
                <w:color w:val="auto"/>
                <w:sz w:val="24"/>
                <w:szCs w:val="24"/>
                <w:lang w:val="en-US" w:eastAsia="zh-CN"/>
              </w:rPr>
              <w:t>沉淀池沉渣、压滤机压滤出的泥饼</w:t>
            </w:r>
            <w:r>
              <w:rPr>
                <w:rFonts w:hint="default" w:ascii="Times New Roman" w:hAnsi="Times New Roman" w:eastAsia="宋体" w:cs="Times New Roman"/>
                <w:bCs/>
                <w:color w:val="auto"/>
                <w:sz w:val="24"/>
                <w:szCs w:val="24"/>
                <w:lang w:val="en-US" w:eastAsia="zh-CN"/>
              </w:rPr>
              <w:t>及除尘器收尘灰</w:t>
            </w:r>
            <w:r>
              <w:rPr>
                <w:rFonts w:hint="eastAsia" w:ascii="Times New Roman" w:hAnsi="Times New Roman" w:eastAsia="宋体" w:cs="Times New Roman"/>
                <w:bCs/>
                <w:color w:val="auto"/>
                <w:sz w:val="24"/>
                <w:szCs w:val="24"/>
                <w:lang w:val="en-US" w:eastAsia="zh-CN"/>
              </w:rPr>
              <w:t>、机修固废等</w:t>
            </w:r>
            <w:r>
              <w:rPr>
                <w:rFonts w:hint="default" w:ascii="Times New Roman" w:hAnsi="Times New Roman" w:eastAsia="宋体" w:cs="Times New Roman"/>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①生活垃圾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依照我国生活污染物排放系数，职工取0.5kg/人·天，本项目职工</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0人，年工作日</w:t>
            </w:r>
            <w:r>
              <w:rPr>
                <w:rFonts w:hint="eastAsia"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天，则每年产生的生活垃圾量约</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t/a。生活垃圾采取垃圾桶分类收集后，交由环卫部门清运。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②废油脂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eastAsia="zh-CN"/>
              </w:rPr>
              <w:t>根据类比同行业及经验数据，食堂废油脂产生量约为食用油总量的</w:t>
            </w:r>
            <w:r>
              <w:rPr>
                <w:rFonts w:hint="default" w:ascii="Times New Roman" w:hAnsi="Times New Roman" w:eastAsia="宋体" w:cs="Times New Roman"/>
                <w:bCs/>
                <w:color w:val="auto"/>
                <w:sz w:val="24"/>
                <w:szCs w:val="24"/>
                <w:lang w:val="en-US" w:eastAsia="zh-CN"/>
              </w:rPr>
              <w:t>10%，即0.</w:t>
            </w:r>
            <w:r>
              <w:rPr>
                <w:rFonts w:hint="eastAsia" w:ascii="Times New Roman" w:hAnsi="Times New Roman" w:eastAsia="宋体" w:cs="Times New Roman"/>
                <w:bCs/>
                <w:color w:val="auto"/>
                <w:sz w:val="24"/>
                <w:szCs w:val="24"/>
                <w:lang w:val="en-US" w:eastAsia="zh-CN"/>
              </w:rPr>
              <w:t>009</w:t>
            </w:r>
            <w:r>
              <w:rPr>
                <w:rFonts w:hint="default" w:ascii="Times New Roman" w:hAnsi="Times New Roman" w:eastAsia="宋体" w:cs="Times New Roman"/>
                <w:bCs/>
                <w:color w:val="auto"/>
                <w:sz w:val="24"/>
                <w:szCs w:val="24"/>
                <w:lang w:val="en-US" w:eastAsia="zh-CN"/>
              </w:rPr>
              <w:t>t/a，废油脂由专用容器盛放，并交由相关资质单位统一收集处理。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eastAsia="zh-CN"/>
              </w:rPr>
              <w:t>③</w:t>
            </w:r>
            <w:r>
              <w:rPr>
                <w:rFonts w:hint="eastAsia" w:ascii="Times New Roman" w:hAnsi="Times New Roman" w:eastAsia="宋体" w:cs="Times New Roman"/>
                <w:bCs/>
                <w:color w:val="auto"/>
                <w:sz w:val="24"/>
                <w:szCs w:val="24"/>
                <w:lang w:val="en-US" w:eastAsia="zh-CN"/>
              </w:rPr>
              <w:t>沉淀池沉渣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eastAsia="zh-CN"/>
              </w:rPr>
              <w:t>项目设备清洗废水、车辆冲洗废水</w:t>
            </w:r>
            <w:r>
              <w:rPr>
                <w:rFonts w:hint="default" w:ascii="Times New Roman" w:hAnsi="Times New Roman" w:eastAsia="宋体" w:cs="Times New Roman"/>
                <w:bCs/>
                <w:color w:val="auto"/>
                <w:sz w:val="24"/>
                <w:szCs w:val="24"/>
                <w:lang w:val="en-US" w:eastAsia="zh-CN"/>
              </w:rPr>
              <w:t>经</w:t>
            </w:r>
            <w:r>
              <w:rPr>
                <w:rFonts w:hint="eastAsia" w:ascii="Times New Roman" w:hAnsi="Times New Roman" w:eastAsia="宋体" w:cs="Times New Roman"/>
                <w:bCs/>
                <w:color w:val="auto"/>
                <w:sz w:val="24"/>
                <w:szCs w:val="24"/>
                <w:lang w:val="en-US" w:eastAsia="zh-CN"/>
              </w:rPr>
              <w:t>沉淀池沉淀后</w:t>
            </w:r>
            <w:r>
              <w:rPr>
                <w:rFonts w:hint="default" w:ascii="Times New Roman" w:hAnsi="Times New Roman" w:eastAsia="宋体" w:cs="Times New Roman"/>
                <w:bCs/>
                <w:color w:val="auto"/>
                <w:sz w:val="24"/>
                <w:szCs w:val="24"/>
                <w:lang w:eastAsia="zh-CN"/>
              </w:rPr>
              <w:t>会产生沉降杂质，主要成分为砂石、混凝土沉渣等，根据建设单位提供资料，</w:t>
            </w:r>
            <w:r>
              <w:rPr>
                <w:rFonts w:hint="eastAsia" w:ascii="Times New Roman" w:hAnsi="Times New Roman" w:eastAsia="宋体" w:cs="Times New Roman"/>
                <w:bCs/>
                <w:color w:val="auto"/>
                <w:sz w:val="24"/>
                <w:szCs w:val="24"/>
                <w:lang w:val="en-US" w:eastAsia="zh-CN"/>
              </w:rPr>
              <w:t>废砂石</w:t>
            </w:r>
            <w:r>
              <w:rPr>
                <w:rFonts w:hint="default" w:ascii="Times New Roman" w:hAnsi="Times New Roman" w:eastAsia="宋体" w:cs="Times New Roman"/>
                <w:bCs/>
                <w:color w:val="auto"/>
                <w:sz w:val="24"/>
                <w:szCs w:val="24"/>
                <w:lang w:eastAsia="zh-CN"/>
              </w:rPr>
              <w:t>产生量约为产品的</w:t>
            </w:r>
            <w:r>
              <w:rPr>
                <w:rFonts w:hint="default" w:ascii="Times New Roman" w:hAnsi="Times New Roman" w:eastAsia="宋体" w:cs="Times New Roman"/>
                <w:bCs/>
                <w:color w:val="auto"/>
                <w:sz w:val="24"/>
                <w:szCs w:val="24"/>
                <w:lang w:val="en-US" w:eastAsia="zh-CN"/>
              </w:rPr>
              <w:t>0.0004%，项目年生产</w:t>
            </w:r>
            <w:r>
              <w:rPr>
                <w:rFonts w:hint="eastAsia" w:ascii="Times New Roman" w:hAnsi="Times New Roman" w:eastAsia="宋体" w:cs="Times New Roman"/>
                <w:bCs/>
                <w:color w:val="auto"/>
                <w:sz w:val="24"/>
                <w:szCs w:val="24"/>
                <w:lang w:val="en-US" w:eastAsia="zh-CN"/>
              </w:rPr>
              <w:t>混凝土192160</w:t>
            </w:r>
            <w:r>
              <w:rPr>
                <w:rFonts w:hint="default" w:ascii="Times New Roman" w:hAnsi="Times New Roman" w:eastAsia="宋体" w:cs="Times New Roman"/>
                <w:bCs/>
                <w:color w:val="auto"/>
                <w:sz w:val="24"/>
                <w:szCs w:val="24"/>
                <w:lang w:val="en-US" w:eastAsia="zh-CN"/>
              </w:rPr>
              <w:t>t，则产生的沉渣为</w:t>
            </w:r>
            <w:r>
              <w:rPr>
                <w:rFonts w:hint="eastAsia" w:ascii="Times New Roman" w:hAnsi="Times New Roman" w:eastAsia="宋体" w:cs="Times New Roman"/>
                <w:bCs/>
                <w:color w:val="auto"/>
                <w:sz w:val="24"/>
                <w:szCs w:val="24"/>
                <w:lang w:val="en-US" w:eastAsia="zh-CN"/>
              </w:rPr>
              <w:t>0.76</w:t>
            </w:r>
            <w:r>
              <w:rPr>
                <w:rFonts w:hint="default" w:ascii="Times New Roman" w:hAnsi="Times New Roman" w:eastAsia="宋体" w:cs="Times New Roman"/>
                <w:bCs/>
                <w:color w:val="auto"/>
                <w:sz w:val="24"/>
                <w:szCs w:val="24"/>
                <w:lang w:val="en-US" w:eastAsia="zh-CN"/>
              </w:rPr>
              <w:t>t/a，沉淀池定期清理，</w:t>
            </w:r>
            <w:r>
              <w:rPr>
                <w:rFonts w:hint="eastAsia" w:ascii="Times New Roman" w:hAnsi="Times New Roman" w:eastAsia="宋体" w:cs="Times New Roman"/>
                <w:bCs/>
                <w:color w:val="auto"/>
                <w:sz w:val="24"/>
                <w:szCs w:val="24"/>
                <w:lang w:val="en-US" w:eastAsia="zh-CN"/>
              </w:rPr>
              <w:t>分离出的废砂石</w:t>
            </w:r>
            <w:r>
              <w:rPr>
                <w:rFonts w:hint="default" w:ascii="Times New Roman" w:hAnsi="Times New Roman" w:eastAsia="宋体" w:cs="Times New Roman"/>
                <w:bCs/>
                <w:color w:val="auto"/>
                <w:sz w:val="24"/>
                <w:szCs w:val="24"/>
                <w:lang w:val="en-US" w:eastAsia="zh-CN"/>
              </w:rPr>
              <w:t>收集后作为原料重新回用于生产。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④</w:t>
            </w:r>
            <w:r>
              <w:rPr>
                <w:rFonts w:hint="eastAsia" w:ascii="Times New Roman" w:hAnsi="Times New Roman" w:eastAsia="宋体" w:cs="Times New Roman"/>
                <w:color w:val="auto"/>
                <w:sz w:val="24"/>
                <w:szCs w:val="24"/>
                <w:lang w:val="en-US" w:eastAsia="zh-CN"/>
              </w:rPr>
              <w:t>压滤机泥饼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Cs/>
                <w:color w:val="auto"/>
                <w:sz w:val="24"/>
                <w:szCs w:val="24"/>
                <w:lang w:val="en-US" w:eastAsia="zh-CN"/>
              </w:rPr>
              <w:t>本项目产生的泥渣主要来源于洗砂工序，洗砂废水经管道流到泥水收集池</w:t>
            </w:r>
            <w:r>
              <w:rPr>
                <w:rFonts w:hint="eastAsia"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这些泥渣主要沉积在</w:t>
            </w:r>
            <w:r>
              <w:rPr>
                <w:rFonts w:hint="eastAsia" w:ascii="Times New Roman" w:hAnsi="Times New Roman" w:eastAsia="宋体" w:cs="Times New Roman"/>
                <w:bCs/>
                <w:color w:val="auto"/>
                <w:sz w:val="24"/>
                <w:szCs w:val="24"/>
                <w:lang w:val="en-US" w:eastAsia="zh-CN"/>
              </w:rPr>
              <w:t>沉淀</w:t>
            </w:r>
            <w:r>
              <w:rPr>
                <w:rFonts w:hint="default" w:ascii="Times New Roman" w:hAnsi="Times New Roman" w:eastAsia="宋体" w:cs="Times New Roman"/>
                <w:bCs/>
                <w:color w:val="auto"/>
                <w:sz w:val="24"/>
                <w:szCs w:val="24"/>
                <w:lang w:val="en-US" w:eastAsia="zh-CN"/>
              </w:rPr>
              <w:t>池的底部，提升至</w:t>
            </w:r>
            <w:r>
              <w:rPr>
                <w:rFonts w:hint="eastAsia" w:ascii="Times New Roman" w:hAnsi="Times New Roman" w:eastAsia="宋体" w:cs="Times New Roman"/>
                <w:bCs/>
                <w:color w:val="auto"/>
                <w:sz w:val="24"/>
                <w:szCs w:val="24"/>
                <w:lang w:val="en-US" w:eastAsia="zh-CN"/>
              </w:rPr>
              <w:t>板框</w:t>
            </w:r>
            <w:r>
              <w:rPr>
                <w:rFonts w:hint="default" w:ascii="Times New Roman" w:hAnsi="Times New Roman" w:eastAsia="宋体" w:cs="Times New Roman"/>
                <w:bCs/>
                <w:color w:val="auto"/>
                <w:sz w:val="24"/>
                <w:szCs w:val="24"/>
                <w:lang w:val="en-US" w:eastAsia="zh-CN"/>
              </w:rPr>
              <w:t>压滤机脱水处理后，泥饼含水率约70%，产生量为</w:t>
            </w:r>
            <w:r>
              <w:rPr>
                <w:rFonts w:hint="eastAsia" w:ascii="Times New Roman" w:hAnsi="Times New Roman" w:eastAsia="宋体" w:cs="Times New Roman"/>
                <w:bCs/>
                <w:color w:val="auto"/>
                <w:sz w:val="24"/>
                <w:szCs w:val="24"/>
                <w:lang w:val="en-US" w:eastAsia="zh-CN"/>
              </w:rPr>
              <w:t>62.77</w:t>
            </w:r>
            <w:r>
              <w:rPr>
                <w:rFonts w:hint="default" w:ascii="Times New Roman" w:hAnsi="Times New Roman" w:eastAsia="宋体" w:cs="Times New Roman"/>
                <w:bCs/>
                <w:color w:val="auto"/>
                <w:sz w:val="24"/>
                <w:szCs w:val="24"/>
                <w:lang w:val="en-US" w:eastAsia="zh-CN"/>
              </w:rPr>
              <w:t>t/a，场地内设置泥饼堆场，规范泥饼堆场后，泥饼暂存于泥饼堆场后，定期</w:t>
            </w:r>
            <w:r>
              <w:rPr>
                <w:rFonts w:hint="eastAsia" w:ascii="Times New Roman" w:hAnsi="Times New Roman" w:eastAsia="宋体" w:cs="Times New Roman"/>
                <w:bCs/>
                <w:color w:val="auto"/>
                <w:sz w:val="24"/>
                <w:szCs w:val="24"/>
                <w:lang w:val="en-US" w:eastAsia="zh-CN"/>
              </w:rPr>
              <w:t>外运综合利用制砖</w:t>
            </w:r>
            <w:r>
              <w:rPr>
                <w:rFonts w:hint="default" w:ascii="Times New Roman" w:hAnsi="Times New Roman" w:eastAsia="宋体" w:cs="Times New Roman"/>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w:t>
            </w:r>
            <w:r>
              <w:rPr>
                <w:rFonts w:hint="default" w:ascii="Times New Roman" w:hAnsi="Times New Roman" w:eastAsia="宋体" w:cs="Times New Roman"/>
                <w:color w:val="auto"/>
                <w:sz w:val="24"/>
                <w:szCs w:val="24"/>
                <w:lang w:eastAsia="zh-CN"/>
              </w:rPr>
              <w:t>除尘器收尘</w:t>
            </w:r>
            <w:r>
              <w:rPr>
                <w:rFonts w:hint="default" w:ascii="Times New Roman" w:hAnsi="Times New Roman" w:eastAsia="宋体" w:cs="Times New Roman"/>
                <w:color w:val="auto"/>
                <w:sz w:val="24"/>
                <w:szCs w:val="24"/>
                <w:lang w:val="en-US" w:eastAsia="zh-CN"/>
              </w:rPr>
              <w:t>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auto"/>
                <w:sz w:val="24"/>
                <w:szCs w:val="24"/>
                <w:lang w:val="en-US" w:eastAsia="zh-CN"/>
              </w:rPr>
            </w:pPr>
            <w:r>
              <w:rPr>
                <w:rFonts w:hint="default" w:ascii="Times New Roman" w:hAnsi="Times New Roman" w:eastAsia="宋体" w:cs="Times New Roman"/>
                <w:color w:val="auto"/>
                <w:sz w:val="24"/>
                <w:szCs w:val="24"/>
                <w:lang w:eastAsia="zh-CN"/>
              </w:rPr>
              <w:t>项目除尘器收尘</w:t>
            </w:r>
            <w:r>
              <w:rPr>
                <w:rFonts w:hint="default" w:ascii="Times New Roman" w:hAnsi="Times New Roman" w:eastAsia="宋体" w:cs="Times New Roman"/>
                <w:color w:val="auto"/>
                <w:sz w:val="24"/>
                <w:szCs w:val="24"/>
                <w:lang w:val="en-US" w:eastAsia="zh-CN"/>
              </w:rPr>
              <w:t>主要来源于筒仓除尘器、</w:t>
            </w:r>
            <w:r>
              <w:rPr>
                <w:rFonts w:hint="eastAsia" w:ascii="Times New Roman" w:hAnsi="Times New Roman" w:eastAsia="宋体" w:cs="Times New Roman"/>
                <w:color w:val="auto"/>
                <w:sz w:val="24"/>
                <w:szCs w:val="24"/>
                <w:lang w:val="en-US" w:eastAsia="zh-CN"/>
              </w:rPr>
              <w:t>袋式</w:t>
            </w:r>
            <w:r>
              <w:rPr>
                <w:rFonts w:hint="default" w:ascii="Times New Roman" w:hAnsi="Times New Roman" w:eastAsia="宋体" w:cs="Times New Roman"/>
                <w:color w:val="auto"/>
                <w:sz w:val="24"/>
                <w:szCs w:val="24"/>
                <w:lang w:val="en-US" w:eastAsia="zh-CN"/>
              </w:rPr>
              <w:t>除尘器收集粉尘，根据工程分析，除尘器收尘合计</w:t>
            </w:r>
            <w:r>
              <w:rPr>
                <w:rFonts w:hint="eastAsia" w:ascii="Times New Roman" w:hAnsi="Times New Roman" w:eastAsia="宋体" w:cs="Times New Roman"/>
                <w:color w:val="auto"/>
                <w:sz w:val="24"/>
                <w:szCs w:val="24"/>
                <w:lang w:val="en-US" w:eastAsia="zh-CN"/>
              </w:rPr>
              <w:t>503.86</w:t>
            </w:r>
            <w:r>
              <w:rPr>
                <w:rFonts w:hint="default" w:ascii="Times New Roman" w:hAnsi="Times New Roman" w:eastAsia="宋体" w:cs="Times New Roman"/>
                <w:bCs/>
                <w:color w:val="auto"/>
                <w:sz w:val="24"/>
                <w:szCs w:val="24"/>
                <w:lang w:val="en-US" w:eastAsia="zh-CN"/>
              </w:rPr>
              <w:t>t/a，回收的粉尘作为原料回用于生产。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⑥</w:t>
            </w:r>
            <w:r>
              <w:rPr>
                <w:rFonts w:hint="eastAsia" w:cs="Times New Roman"/>
                <w:b w:val="0"/>
                <w:bCs w:val="0"/>
                <w:color w:val="auto"/>
                <w:sz w:val="24"/>
                <w:szCs w:val="24"/>
                <w:lang w:val="en-US" w:eastAsia="zh-CN"/>
              </w:rPr>
              <w:t>废矿物油及含油废物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b w:val="0"/>
                <w:bCs w:val="0"/>
                <w:color w:val="auto"/>
                <w:sz w:val="24"/>
                <w:szCs w:val="24"/>
                <w:lang w:val="en-US" w:eastAsia="zh-CN"/>
              </w:rPr>
            </w:pPr>
            <w:r>
              <w:rPr>
                <w:rFonts w:ascii="Times New Roman" w:hAnsi="Times New Roman" w:eastAsia="宋体" w:cs="Times New Roman"/>
                <w:color w:val="auto"/>
                <w:kern w:val="2"/>
                <w:sz w:val="24"/>
                <w:szCs w:val="24"/>
                <w:lang w:val="en-US" w:eastAsia="zh-CN" w:bidi="ar-SA"/>
              </w:rPr>
              <w:t>项目设备运行过程中只对设备进行简单的保养</w:t>
            </w:r>
            <w:r>
              <w:rPr>
                <w:rFonts w:hint="eastAsia" w:ascii="Times New Roman" w:hAnsi="Times New Roman" w:eastAsia="宋体" w:cs="Times New Roman"/>
                <w:color w:val="auto"/>
                <w:kern w:val="2"/>
                <w:sz w:val="24"/>
                <w:szCs w:val="24"/>
                <w:lang w:val="en-US" w:eastAsia="zh-CN" w:bidi="ar-SA"/>
              </w:rPr>
              <w:t>以及运输车辆的简单维修</w:t>
            </w:r>
            <w:r>
              <w:rPr>
                <w:rFonts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会产生少量的废润滑油、废机械油等废矿物油。废机油产生量约为0.012t/a，根据《国家危险废物名录》（2021年版）规定的“HW08废矿物油与含矿物油废物”类危险废物，废物代码为900-2</w:t>
            </w:r>
            <w:r>
              <w:rPr>
                <w:rFonts w:hint="eastAsia" w:cs="Times New Roman"/>
                <w:color w:val="auto"/>
                <w:kern w:val="2"/>
                <w:sz w:val="24"/>
                <w:szCs w:val="24"/>
                <w:lang w:val="en-US" w:eastAsia="zh-CN" w:bidi="ar-SA"/>
              </w:rPr>
              <w:t>49</w:t>
            </w:r>
            <w:r>
              <w:rPr>
                <w:rFonts w:hint="eastAsia" w:ascii="Times New Roman" w:hAnsi="Times New Roman" w:eastAsia="宋体" w:cs="Times New Roman"/>
                <w:color w:val="auto"/>
                <w:kern w:val="2"/>
                <w:sz w:val="24"/>
                <w:szCs w:val="24"/>
                <w:lang w:val="en-US" w:eastAsia="zh-CN" w:bidi="ar-SA"/>
              </w:rPr>
              <w:t>-08，环评要求收集后交由有资质单位处置。废含油抹布、手套产生量约为0.003t/a，属于《国家危险废物名录》（2021年版）规定的“HW49其他废物”类危险废物，废物代码为900-041-49，环评要求收集后交由有资质的单位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b w:val="0"/>
                <w:bCs w:val="0"/>
                <w:color w:val="auto"/>
                <w:sz w:val="24"/>
                <w:szCs w:val="24"/>
                <w:lang w:val="en-US" w:eastAsia="zh-CN"/>
              </w:rPr>
            </w:pPr>
            <w:r>
              <w:rPr>
                <w:rFonts w:hint="eastAsia"/>
                <w:color w:val="000000"/>
                <w:sz w:val="24"/>
                <w:szCs w:val="24"/>
                <w:lang w:eastAsia="zh-CN"/>
              </w:rPr>
              <w:t>各污染物产生量见下表</w:t>
            </w:r>
            <w:r>
              <w:rPr>
                <w:rFonts w:hint="eastAsia"/>
                <w:b w:val="0"/>
                <w:bCs w:val="0"/>
                <w:color w:val="000000"/>
                <w:sz w:val="24"/>
                <w:szCs w:val="24"/>
                <w:highlight w:val="none"/>
                <w:lang w:val="en-US" w:eastAsia="zh-CN"/>
              </w:rPr>
              <w:t>。</w:t>
            </w:r>
          </w:p>
          <w:p>
            <w:pPr>
              <w:jc w:val="center"/>
              <w:rPr>
                <w:b/>
                <w:color w:val="auto"/>
                <w:szCs w:val="24"/>
              </w:rPr>
            </w:pPr>
            <w:r>
              <w:rPr>
                <w:b/>
                <w:color w:val="auto"/>
                <w:szCs w:val="24"/>
              </w:rPr>
              <w:t>表</w:t>
            </w:r>
            <w:r>
              <w:rPr>
                <w:rFonts w:hint="eastAsia"/>
                <w:b/>
                <w:color w:val="auto"/>
                <w:szCs w:val="24"/>
                <w:lang w:val="en-US" w:eastAsia="zh-CN"/>
              </w:rPr>
              <w:t>4</w:t>
            </w:r>
            <w:r>
              <w:rPr>
                <w:b/>
                <w:color w:val="auto"/>
                <w:szCs w:val="24"/>
              </w:rPr>
              <w:t>-</w:t>
            </w:r>
            <w:r>
              <w:rPr>
                <w:rFonts w:hint="eastAsia"/>
                <w:b/>
                <w:color w:val="auto"/>
                <w:szCs w:val="24"/>
                <w:lang w:val="en-US" w:eastAsia="zh-CN"/>
              </w:rPr>
              <w:t>13</w:t>
            </w:r>
            <w:r>
              <w:rPr>
                <w:b/>
                <w:color w:val="auto"/>
                <w:szCs w:val="24"/>
              </w:rPr>
              <w:t xml:space="preserve">  </w:t>
            </w:r>
            <w:r>
              <w:rPr>
                <w:rFonts w:hint="eastAsia"/>
                <w:b/>
                <w:color w:val="auto"/>
                <w:szCs w:val="24"/>
              </w:rPr>
              <w:t xml:space="preserve">  </w:t>
            </w:r>
            <w:r>
              <w:rPr>
                <w:b/>
                <w:color w:val="auto"/>
                <w:szCs w:val="24"/>
              </w:rPr>
              <w:t xml:space="preserve"> 固体废物产生量一览表</w:t>
            </w:r>
          </w:p>
          <w:tbl>
            <w:tblPr>
              <w:tblStyle w:val="21"/>
              <w:tblW w:w="834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14"/>
              <w:gridCol w:w="975"/>
              <w:gridCol w:w="810"/>
              <w:gridCol w:w="1395"/>
              <w:gridCol w:w="930"/>
              <w:gridCol w:w="675"/>
              <w:gridCol w:w="690"/>
              <w:gridCol w:w="143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607"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名称</w:t>
                  </w:r>
                </w:p>
              </w:tc>
              <w:tc>
                <w:tcPr>
                  <w:tcW w:w="584"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产生环节</w:t>
                  </w:r>
                </w:p>
              </w:tc>
              <w:tc>
                <w:tcPr>
                  <w:tcW w:w="485"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固废属性</w:t>
                  </w: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固体废物代码</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w:t>
                  </w:r>
                </w:p>
              </w:tc>
              <w:tc>
                <w:tcPr>
                  <w:tcW w:w="404"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危险特性</w:t>
                  </w:r>
                </w:p>
              </w:tc>
              <w:tc>
                <w:tcPr>
                  <w:tcW w:w="413"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物理状态</w:t>
                  </w:r>
                </w:p>
              </w:tc>
              <w:tc>
                <w:tcPr>
                  <w:tcW w:w="860"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处理处置措施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0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584"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生活办公</w:t>
                  </w:r>
                </w:p>
              </w:tc>
              <w:tc>
                <w:tcPr>
                  <w:tcW w:w="485"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t/a</w:t>
                  </w:r>
                </w:p>
              </w:tc>
              <w:tc>
                <w:tcPr>
                  <w:tcW w:w="404"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highlight w:val="none"/>
                      <w:lang w:val="en-US" w:eastAsia="zh-CN"/>
                    </w:rPr>
                    <w:t>/</w:t>
                  </w:r>
                </w:p>
              </w:tc>
              <w:tc>
                <w:tcPr>
                  <w:tcW w:w="413"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固态</w:t>
                  </w:r>
                </w:p>
              </w:tc>
              <w:tc>
                <w:tcPr>
                  <w:tcW w:w="860"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分类收集后</w:t>
                  </w:r>
                  <w:r>
                    <w:rPr>
                      <w:rFonts w:hint="default" w:ascii="Times New Roman" w:hAnsi="Times New Roman" w:eastAsia="宋体" w:cs="Times New Roman"/>
                      <w:color w:val="auto"/>
                      <w:sz w:val="21"/>
                      <w:szCs w:val="21"/>
                    </w:rPr>
                    <w:t>交由环卫部门处置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废油脂</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生活办公</w:t>
                  </w:r>
                </w:p>
              </w:tc>
              <w:tc>
                <w:tcPr>
                  <w:tcW w:w="485"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一般</w:t>
                  </w:r>
                  <w:r>
                    <w:rPr>
                      <w:rFonts w:hint="default" w:ascii="Times New Roman" w:hAnsi="Times New Roman" w:eastAsia="宋体" w:cs="Times New Roman"/>
                      <w:color w:val="auto"/>
                      <w:sz w:val="21"/>
                      <w:szCs w:val="21"/>
                      <w:lang w:eastAsia="zh-CN"/>
                    </w:rPr>
                    <w:t>工业</w:t>
                  </w:r>
                  <w:r>
                    <w:rPr>
                      <w:rFonts w:hint="default" w:ascii="Times New Roman" w:hAnsi="Times New Roman" w:eastAsia="宋体" w:cs="Times New Roman"/>
                      <w:color w:val="auto"/>
                      <w:sz w:val="21"/>
                      <w:szCs w:val="21"/>
                    </w:rPr>
                    <w:t>固体废物</w:t>
                  </w: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（其他废物）900-999-99</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009</w:t>
                  </w:r>
                  <w:r>
                    <w:rPr>
                      <w:rFonts w:hint="default" w:ascii="Times New Roman" w:hAnsi="Times New Roman" w:eastAsia="宋体" w:cs="Times New Roman"/>
                      <w:color w:val="auto"/>
                      <w:sz w:val="21"/>
                      <w:szCs w:val="21"/>
                    </w:rPr>
                    <w:t>t/a</w:t>
                  </w:r>
                </w:p>
              </w:tc>
              <w:tc>
                <w:tcPr>
                  <w:tcW w:w="40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highlight w:val="none"/>
                      <w:lang w:val="en-US" w:eastAsia="zh-CN"/>
                    </w:rPr>
                    <w:t>/</w:t>
                  </w:r>
                </w:p>
              </w:tc>
              <w:tc>
                <w:tcPr>
                  <w:tcW w:w="413"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乳液态</w:t>
                  </w:r>
                </w:p>
              </w:tc>
              <w:tc>
                <w:tcPr>
                  <w:tcW w:w="860"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由专用容器盛放，并交由相关资质单位统一收集处理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沉淀池沉渣</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废</w:t>
                  </w:r>
                  <w:r>
                    <w:rPr>
                      <w:rFonts w:hint="eastAsia" w:ascii="Times New Roman" w:hAnsi="Times New Roman" w:eastAsia="宋体" w:cs="Times New Roman"/>
                      <w:color w:val="auto"/>
                      <w:sz w:val="21"/>
                      <w:szCs w:val="21"/>
                      <w:lang w:val="en-US" w:eastAsia="zh-CN"/>
                    </w:rPr>
                    <w:t>水</w:t>
                  </w:r>
                  <w:r>
                    <w:rPr>
                      <w:rFonts w:hint="default" w:ascii="Times New Roman" w:hAnsi="Times New Roman" w:eastAsia="宋体" w:cs="Times New Roman"/>
                      <w:color w:val="auto"/>
                      <w:sz w:val="21"/>
                      <w:szCs w:val="21"/>
                      <w:lang w:val="en-US" w:eastAsia="zh-CN"/>
                    </w:rPr>
                    <w:t>处理装置</w:t>
                  </w:r>
                </w:p>
              </w:tc>
              <w:tc>
                <w:tcPr>
                  <w:tcW w:w="485" w:type="pct"/>
                  <w:vMerge w:val="restar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w:t>
                  </w:r>
                  <w:r>
                    <w:rPr>
                      <w:rFonts w:hint="default" w:ascii="Times New Roman" w:hAnsi="Times New Roman" w:eastAsia="宋体" w:cs="Times New Roman"/>
                      <w:color w:val="auto"/>
                      <w:sz w:val="21"/>
                      <w:szCs w:val="21"/>
                      <w:lang w:eastAsia="zh-CN"/>
                    </w:rPr>
                    <w:t>工业</w:t>
                  </w:r>
                  <w:r>
                    <w:rPr>
                      <w:rFonts w:hint="default" w:ascii="Times New Roman" w:hAnsi="Times New Roman" w:eastAsia="宋体" w:cs="Times New Roman"/>
                      <w:color w:val="auto"/>
                      <w:sz w:val="21"/>
                      <w:szCs w:val="21"/>
                    </w:rPr>
                    <w:t>固体废物</w:t>
                  </w: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170-001-49</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0.76</w:t>
                  </w:r>
                  <w:r>
                    <w:rPr>
                      <w:rFonts w:hint="default" w:ascii="Times New Roman" w:hAnsi="Times New Roman" w:eastAsia="宋体" w:cs="Times New Roman"/>
                      <w:color w:val="auto"/>
                      <w:sz w:val="21"/>
                      <w:szCs w:val="21"/>
                    </w:rPr>
                    <w:t>t/a</w:t>
                  </w:r>
                </w:p>
              </w:tc>
              <w:tc>
                <w:tcPr>
                  <w:tcW w:w="404"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highlight w:val="none"/>
                      <w:lang w:val="en-US" w:eastAsia="zh-CN"/>
                    </w:rPr>
                    <w:t>/</w:t>
                  </w:r>
                </w:p>
              </w:tc>
              <w:tc>
                <w:tcPr>
                  <w:tcW w:w="413" w:type="pct"/>
                  <w:vMerge w:val="restar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固态</w:t>
                  </w:r>
                </w:p>
              </w:tc>
              <w:tc>
                <w:tcPr>
                  <w:tcW w:w="860"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收集后作为原料重新回用于生产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除尘器收尘灰</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废气处理装置</w:t>
                  </w:r>
                </w:p>
              </w:tc>
              <w:tc>
                <w:tcPr>
                  <w:tcW w:w="48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（工业粉尘）900-999-66</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503.86</w:t>
                  </w:r>
                  <w:r>
                    <w:rPr>
                      <w:rFonts w:hint="default" w:ascii="Times New Roman" w:hAnsi="Times New Roman" w:eastAsia="宋体" w:cs="Times New Roman"/>
                      <w:color w:val="auto"/>
                      <w:sz w:val="21"/>
                      <w:szCs w:val="21"/>
                    </w:rPr>
                    <w:t>t/a</w:t>
                  </w:r>
                </w:p>
              </w:tc>
              <w:tc>
                <w:tcPr>
                  <w:tcW w:w="40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c>
                <w:tcPr>
                  <w:tcW w:w="413"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c>
                <w:tcPr>
                  <w:tcW w:w="860"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压滤机泥饼</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w:t>
                  </w:r>
                  <w:r>
                    <w:rPr>
                      <w:rFonts w:hint="eastAsia" w:ascii="Times New Roman" w:hAnsi="Times New Roman" w:eastAsia="宋体" w:cs="Times New Roman"/>
                      <w:color w:val="auto"/>
                      <w:sz w:val="21"/>
                      <w:szCs w:val="21"/>
                      <w:lang w:val="en-US" w:eastAsia="zh-CN"/>
                    </w:rPr>
                    <w:t>水</w:t>
                  </w:r>
                  <w:r>
                    <w:rPr>
                      <w:rFonts w:hint="default" w:ascii="Times New Roman" w:hAnsi="Times New Roman" w:eastAsia="宋体" w:cs="Times New Roman"/>
                      <w:color w:val="auto"/>
                      <w:sz w:val="21"/>
                      <w:szCs w:val="21"/>
                      <w:lang w:val="en-US" w:eastAsia="zh-CN"/>
                    </w:rPr>
                    <w:t>处理装置</w:t>
                  </w:r>
                </w:p>
              </w:tc>
              <w:tc>
                <w:tcPr>
                  <w:tcW w:w="48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36" w:type="pct"/>
                  <w:noWrap w:val="0"/>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lang w:val="en-US" w:eastAsia="zh-CN"/>
                    </w:rPr>
                    <w:t>170-001-49</w:t>
                  </w:r>
                </w:p>
              </w:tc>
              <w:tc>
                <w:tcPr>
                  <w:tcW w:w="557" w:type="pct"/>
                  <w:noWrap w:val="0"/>
                  <w:vAlign w:val="center"/>
                </w:tcPr>
                <w:p>
                  <w:pPr>
                    <w:adjustRightInd w:val="0"/>
                    <w:snapToGrid w:val="0"/>
                    <w:jc w:val="center"/>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auto"/>
                      <w:sz w:val="21"/>
                      <w:szCs w:val="21"/>
                      <w:lang w:val="en-US" w:eastAsia="zh-CN"/>
                    </w:rPr>
                    <w:t>62.77</w:t>
                  </w:r>
                  <w:r>
                    <w:rPr>
                      <w:rFonts w:hint="default" w:ascii="Times New Roman" w:hAnsi="Times New Roman" w:eastAsia="宋体" w:cs="Times New Roman"/>
                      <w:color w:val="auto"/>
                      <w:sz w:val="21"/>
                      <w:szCs w:val="21"/>
                    </w:rPr>
                    <w:t>t/a</w:t>
                  </w:r>
                </w:p>
              </w:tc>
              <w:tc>
                <w:tcPr>
                  <w:tcW w:w="404" w:type="pct"/>
                  <w:vMerge w:val="continue"/>
                  <w:noWrap w:val="0"/>
                  <w:vAlign w:val="center"/>
                </w:tcPr>
                <w:p>
                  <w:pPr>
                    <w:adjustRightInd w:val="0"/>
                    <w:snapToGrid w:val="0"/>
                    <w:jc w:val="center"/>
                    <w:rPr>
                      <w:rFonts w:hint="default" w:ascii="Times New Roman" w:hAnsi="Times New Roman" w:eastAsia="宋体" w:cs="Times New Roman"/>
                      <w:color w:val="0000FF"/>
                      <w:sz w:val="21"/>
                      <w:szCs w:val="21"/>
                      <w:lang w:eastAsia="zh-CN"/>
                    </w:rPr>
                  </w:pPr>
                </w:p>
              </w:tc>
              <w:tc>
                <w:tcPr>
                  <w:tcW w:w="413" w:type="pct"/>
                  <w:vMerge w:val="continue"/>
                  <w:noWrap w:val="0"/>
                  <w:vAlign w:val="center"/>
                </w:tcPr>
                <w:p>
                  <w:pPr>
                    <w:adjustRightInd w:val="0"/>
                    <w:snapToGrid w:val="0"/>
                    <w:jc w:val="center"/>
                    <w:rPr>
                      <w:rFonts w:hint="default" w:ascii="Times New Roman" w:hAnsi="Times New Roman" w:eastAsia="宋体" w:cs="Times New Roman"/>
                      <w:color w:val="0000FF"/>
                      <w:sz w:val="21"/>
                      <w:szCs w:val="21"/>
                      <w:lang w:eastAsia="zh-CN"/>
                    </w:rPr>
                  </w:pPr>
                </w:p>
              </w:tc>
              <w:tc>
                <w:tcPr>
                  <w:tcW w:w="860" w:type="pct"/>
                  <w:noWrap w:val="0"/>
                  <w:vAlign w:val="center"/>
                </w:tcPr>
                <w:p>
                  <w:pPr>
                    <w:adjustRightInd w:val="0"/>
                    <w:snapToGrid w:val="0"/>
                    <w:jc w:val="center"/>
                    <w:rPr>
                      <w:rFonts w:hint="default" w:ascii="Times New Roman" w:hAnsi="Times New Roman" w:eastAsia="宋体" w:cs="Times New Roman"/>
                      <w:color w:val="0000FF"/>
                      <w:sz w:val="21"/>
                      <w:szCs w:val="21"/>
                      <w:lang w:eastAsia="zh-CN"/>
                    </w:rPr>
                  </w:pPr>
                  <w:r>
                    <w:rPr>
                      <w:rFonts w:hint="default" w:ascii="Times New Roman" w:hAnsi="Times New Roman" w:eastAsia="宋体" w:cs="Times New Roman"/>
                      <w:bCs/>
                      <w:color w:val="auto"/>
                      <w:sz w:val="21"/>
                      <w:szCs w:val="21"/>
                      <w:lang w:val="en-US" w:eastAsia="zh-CN"/>
                    </w:rPr>
                    <w:t>泥饼暂存于泥饼堆场后，定期外运综合利用制砖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润滑油、机械油</w:t>
                  </w:r>
                </w:p>
              </w:tc>
              <w:tc>
                <w:tcPr>
                  <w:tcW w:w="58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设备检修</w:t>
                  </w:r>
                </w:p>
              </w:tc>
              <w:tc>
                <w:tcPr>
                  <w:tcW w:w="485"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危险废物</w:t>
                  </w: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HW08 900-217-08</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0.012</w:t>
                  </w:r>
                  <w:r>
                    <w:rPr>
                      <w:rFonts w:hint="default" w:ascii="Times New Roman" w:hAnsi="Times New Roman" w:eastAsia="宋体" w:cs="Times New Roman"/>
                      <w:color w:val="auto"/>
                      <w:sz w:val="21"/>
                      <w:szCs w:val="21"/>
                    </w:rPr>
                    <w:t>t/a</w:t>
                  </w:r>
                </w:p>
              </w:tc>
              <w:tc>
                <w:tcPr>
                  <w:tcW w:w="404"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1"/>
                      <w:highlight w:val="none"/>
                      <w:lang w:val="en-US" w:eastAsia="zh-CN" w:bidi="ar-SA"/>
                    </w:rPr>
                    <w:t>T、I</w:t>
                  </w:r>
                </w:p>
              </w:tc>
              <w:tc>
                <w:tcPr>
                  <w:tcW w:w="4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液态</w:t>
                  </w:r>
                </w:p>
              </w:tc>
              <w:tc>
                <w:tcPr>
                  <w:tcW w:w="860"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收集后暂存于危废暂存间定期交由有资质的单位处理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6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废含油抹布、手套</w:t>
                  </w:r>
                </w:p>
              </w:tc>
              <w:tc>
                <w:tcPr>
                  <w:tcW w:w="58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48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3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HW49 900-041-49</w:t>
                  </w:r>
                </w:p>
              </w:tc>
              <w:tc>
                <w:tcPr>
                  <w:tcW w:w="557"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0.003</w:t>
                  </w:r>
                  <w:r>
                    <w:rPr>
                      <w:rFonts w:hint="default" w:ascii="Times New Roman" w:hAnsi="Times New Roman" w:eastAsia="宋体" w:cs="Times New Roman"/>
                      <w:color w:val="auto"/>
                      <w:sz w:val="21"/>
                      <w:szCs w:val="21"/>
                    </w:rPr>
                    <w:t>t/a</w:t>
                  </w:r>
                </w:p>
              </w:tc>
              <w:tc>
                <w:tcPr>
                  <w:tcW w:w="404" w:type="pc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Cs w:val="21"/>
                      <w:highlight w:val="none"/>
                      <w:lang w:val="en-US" w:eastAsia="zh-CN"/>
                    </w:rPr>
                    <w:t>T</w:t>
                  </w:r>
                </w:p>
              </w:tc>
              <w:tc>
                <w:tcPr>
                  <w:tcW w:w="413"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固态</w:t>
                  </w:r>
                </w:p>
              </w:tc>
              <w:tc>
                <w:tcPr>
                  <w:tcW w:w="860"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2、固体废物处理、处置规范要求：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一般固体废物处置执行《一般工业固体废物贮存、处置场污染控制标准》（GB18599-2001）及其修改单的相关规定。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生活垃圾：生活垃圾应按照相关规定，对生活垃圾进行分类收集，分为：可回收物、餐厨垃圾、有害垃圾、其他垃圾。分类收集后由环卫部门定期清运。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color w:val="auto"/>
                <w:sz w:val="24"/>
                <w:szCs w:val="24"/>
                <w:lang w:val="en-US" w:eastAsia="zh-CN"/>
              </w:rPr>
              <w:t>废砂石料、除尘器收集的粉尘回用于生产；废油脂收集后交由相关有资质单位进行处置；均符合环保要求</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（2）危险</w:t>
            </w:r>
            <w:r>
              <w:rPr>
                <w:rFonts w:hint="default" w:ascii="Times New Roman" w:hAnsi="Times New Roman" w:eastAsia="宋体" w:cs="Times New Roman"/>
                <w:color w:val="auto"/>
                <w:sz w:val="24"/>
                <w:szCs w:val="24"/>
                <w:lang w:eastAsia="zh-CN"/>
              </w:rPr>
              <w:t>废物</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根据国家《危险废物贮存污染控制标准》，建设单位必须将危险废物装入专用容器内，对危险废物的容器设置危险废物识别标志，并且粘贴标签，在厂区设置危废暂存</w:t>
            </w:r>
            <w:r>
              <w:rPr>
                <w:rFonts w:hint="eastAsia" w:ascii="Times New Roman" w:hAnsi="Times New Roman" w:eastAsia="宋体" w:cs="Times New Roman"/>
                <w:b w:val="0"/>
                <w:bCs w:val="0"/>
                <w:color w:val="auto"/>
                <w:kern w:val="0"/>
                <w:sz w:val="24"/>
                <w:szCs w:val="24"/>
                <w:lang w:val="en-US" w:eastAsia="zh-CN"/>
              </w:rPr>
              <w:t>间</w:t>
            </w:r>
            <w:r>
              <w:rPr>
                <w:rFonts w:hint="default" w:ascii="Times New Roman" w:hAnsi="Times New Roman" w:eastAsia="宋体" w:cs="Times New Roman"/>
                <w:b w:val="0"/>
                <w:bCs w:val="0"/>
                <w:color w:val="auto"/>
                <w:kern w:val="0"/>
                <w:sz w:val="24"/>
                <w:szCs w:val="24"/>
                <w:lang w:eastAsia="zh-CN"/>
              </w:rPr>
              <w:t>，定期交由有危废处置资质的单位进行处理，不得随意丢弃。</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①危险废物贮存容器应符合下列要求：</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a、应使用符合国家标准的容器盛装危险废物。</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b、贮存容器必须具有耐腐蚀、耐压、密封和不与所贮存的废物发生反应等特性。</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c、贮存容器应保证完好无损并具有明显标志。</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d、液体危险废物可注入开孔直径不超过70mm并有放气孔的桶中。</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②危险废物贮存设施应满足以下要求：</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a、危险废物贮存场所必须符合《危险废物贮存污染控制标准》（GB18597-2001）中有关规定，有符合《环境保护图形标志-固体废物贮存（处置）场》（GB15562.2-1995）的专用标志。</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b、不相容的危险废物必须分开存放，并设有隔离间隔隔断。</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c、应建有堵截泄漏的裙角，地面与裙角要用兼顾防渗的材料建造，建筑材料必须与危险废物相容。</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d、贮存库容量的设计应考虑工艺运行的要求并应满足设备大修（一般以15天为宜）。</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e、墙面、棚面应防吸附，用于存放装载液体、半固体危险废物容器的地方，必须有耐腐蚀的硬化地面，且表面无裂隙。</w:t>
            </w:r>
          </w:p>
          <w:p>
            <w:pPr>
              <w:pStyle w:val="4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0"/>
                <w:sz w:val="24"/>
                <w:szCs w:val="24"/>
                <w:lang w:eastAsia="zh-CN"/>
              </w:rPr>
            </w:pPr>
            <w:r>
              <w:rPr>
                <w:rFonts w:hint="default" w:ascii="Times New Roman" w:hAnsi="Times New Roman" w:eastAsia="宋体" w:cs="Times New Roman"/>
                <w:b w:val="0"/>
                <w:bCs w:val="0"/>
                <w:color w:val="auto"/>
                <w:kern w:val="0"/>
                <w:sz w:val="24"/>
                <w:szCs w:val="24"/>
                <w:lang w:eastAsia="zh-CN"/>
              </w:rPr>
              <w:t>综上所述，本项目产生的固体废弃物经上述处理处置后，处理处置率达100％，符合国家固体废弃物处理处置政策，不会产生二次污染，不会对环境产生不利影响。</w:t>
            </w:r>
          </w:p>
          <w:p>
            <w:pPr>
              <w:pStyle w:val="47"/>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五、地下水</w:t>
            </w:r>
            <w:r>
              <w:rPr>
                <w:rFonts w:hint="default" w:ascii="Times New Roman" w:hAnsi="Times New Roman" w:eastAsia="宋体" w:cs="Times New Roman"/>
                <w:b/>
                <w:bCs/>
                <w:color w:val="auto"/>
                <w:sz w:val="24"/>
                <w:szCs w:val="24"/>
              </w:rPr>
              <w:t>环境影响分析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项目生产废水</w:t>
            </w:r>
            <w:r>
              <w:rPr>
                <w:rFonts w:hint="eastAsia" w:ascii="Times New Roman" w:hAnsi="Times New Roman" w:eastAsia="宋体" w:cs="Times New Roman"/>
                <w:b w:val="0"/>
                <w:bCs w:val="0"/>
                <w:color w:val="auto"/>
                <w:kern w:val="0"/>
                <w:sz w:val="24"/>
                <w:szCs w:val="24"/>
                <w:lang w:val="en-US" w:eastAsia="zh-CN"/>
              </w:rPr>
              <w:t>经三级沉淀池沉淀</w:t>
            </w:r>
            <w:r>
              <w:rPr>
                <w:rFonts w:hint="default" w:ascii="Times New Roman" w:hAnsi="Times New Roman" w:eastAsia="宋体" w:cs="Times New Roman"/>
                <w:bCs/>
                <w:color w:val="auto"/>
                <w:sz w:val="24"/>
                <w:szCs w:val="24"/>
                <w:lang w:val="en-US" w:eastAsia="zh-CN"/>
              </w:rPr>
              <w:t>后回用于生产</w:t>
            </w:r>
            <w:r>
              <w:rPr>
                <w:rFonts w:hint="eastAsia" w:ascii="Times New Roman" w:hAnsi="Times New Roman" w:eastAsia="宋体" w:cs="Times New Roman"/>
                <w:bCs/>
                <w:color w:val="auto"/>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不外排；</w:t>
            </w:r>
            <w:r>
              <w:rPr>
                <w:rFonts w:hint="eastAsia" w:ascii="Times New Roman" w:hAnsi="Times New Roman" w:eastAsia="宋体" w:cs="Times New Roman"/>
                <w:bCs/>
                <w:color w:val="auto"/>
                <w:sz w:val="24"/>
                <w:szCs w:val="24"/>
                <w:lang w:val="en-US" w:eastAsia="zh-CN"/>
              </w:rPr>
              <w:t>洗砂废水经沉淀池沉淀后</w:t>
            </w:r>
            <w:r>
              <w:rPr>
                <w:rFonts w:hint="default" w:ascii="Times New Roman" w:hAnsi="Times New Roman" w:eastAsia="宋体" w:cs="Times New Roman"/>
                <w:bCs/>
                <w:color w:val="auto"/>
                <w:sz w:val="24"/>
                <w:szCs w:val="24"/>
                <w:lang w:val="en-US" w:eastAsia="zh-CN"/>
              </w:rPr>
              <w:t>采用板框压滤机进行处理后回</w:t>
            </w:r>
            <w:r>
              <w:rPr>
                <w:rFonts w:hint="eastAsia" w:ascii="Times New Roman" w:hAnsi="Times New Roman" w:eastAsia="宋体" w:cs="Times New Roman"/>
                <w:bCs/>
                <w:color w:val="auto"/>
                <w:sz w:val="24"/>
                <w:szCs w:val="24"/>
                <w:lang w:val="en-US" w:eastAsia="zh-CN"/>
              </w:rPr>
              <w:t>循环使用</w:t>
            </w:r>
            <w:r>
              <w:rPr>
                <w:rFonts w:hint="eastAsia" w:ascii="Times New Roman" w:hAnsi="Times New Roman" w:eastAsia="宋体" w:cs="Times New Roman"/>
                <w:b w:val="0"/>
                <w:bCs w:val="0"/>
                <w:color w:val="auto"/>
                <w:kern w:val="0"/>
                <w:sz w:val="24"/>
                <w:szCs w:val="24"/>
                <w:lang w:val="en-US" w:eastAsia="zh-CN"/>
              </w:rPr>
              <w:t>，不外排；</w:t>
            </w:r>
            <w:r>
              <w:rPr>
                <w:rFonts w:hint="default" w:ascii="Times New Roman" w:hAnsi="Times New Roman" w:eastAsia="宋体" w:cs="Times New Roman"/>
                <w:b w:val="0"/>
                <w:bCs w:val="0"/>
                <w:color w:val="auto"/>
                <w:kern w:val="0"/>
                <w:sz w:val="24"/>
                <w:szCs w:val="24"/>
                <w:lang w:val="en-US" w:eastAsia="zh-CN"/>
              </w:rPr>
              <w:t>生活污水经化粪池处理后，定期清掏用作农肥，不外排</w:t>
            </w:r>
            <w:r>
              <w:rPr>
                <w:rFonts w:hint="eastAsia" w:ascii="Times New Roman" w:hAnsi="Times New Roman" w:eastAsia="宋体" w:cs="Times New Roman"/>
                <w:b w:val="0"/>
                <w:bCs w:val="0"/>
                <w:color w:val="auto"/>
                <w:kern w:val="0"/>
                <w:sz w:val="24"/>
                <w:szCs w:val="24"/>
                <w:lang w:val="en-US" w:eastAsia="zh-CN"/>
              </w:rPr>
              <w:t>；环评要求对危废暂存间进行防渗处理，且对厂区进行地面硬化。</w:t>
            </w:r>
            <w:r>
              <w:rPr>
                <w:rFonts w:hint="default" w:ascii="Times New Roman" w:hAnsi="Times New Roman" w:eastAsia="宋体" w:cs="Times New Roman"/>
                <w:b w:val="0"/>
                <w:bCs w:val="0"/>
                <w:color w:val="auto"/>
                <w:kern w:val="0"/>
                <w:sz w:val="24"/>
                <w:szCs w:val="24"/>
                <w:lang w:val="en-US" w:eastAsia="zh-CN"/>
              </w:rPr>
              <w:t>项目正常生产中可以有效阻断对各类地下水的污染途径，能够有效地减轻因项目建设对地下水产生的影响。因此，本项目不会对项目所在区域地下水产生明显影响。</w:t>
            </w:r>
          </w:p>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FF"/>
                <w:kern w:val="0"/>
                <w:sz w:val="24"/>
                <w:szCs w:val="24"/>
              </w:rPr>
            </w:pPr>
            <w:r>
              <w:rPr>
                <w:rFonts w:hint="default" w:ascii="Times New Roman" w:hAnsi="Times New Roman" w:eastAsia="宋体" w:cs="Times New Roman"/>
                <w:b/>
                <w:bCs/>
                <w:color w:val="auto"/>
                <w:kern w:val="0"/>
                <w:sz w:val="24"/>
                <w:szCs w:val="24"/>
                <w:lang w:eastAsia="zh-CN"/>
              </w:rPr>
              <w:t>六、土壤</w:t>
            </w:r>
            <w:r>
              <w:rPr>
                <w:rFonts w:hint="default" w:ascii="Times New Roman" w:hAnsi="Times New Roman" w:eastAsia="宋体" w:cs="Times New Roman"/>
                <w:b/>
                <w:bCs/>
                <w:color w:val="auto"/>
                <w:sz w:val="24"/>
                <w:szCs w:val="24"/>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color w:val="auto"/>
                <w:sz w:val="24"/>
                <w:szCs w:val="24"/>
              </w:rPr>
            </w:pPr>
            <w:bookmarkStart w:id="3" w:name="_Toc12608850"/>
            <w:r>
              <w:rPr>
                <w:rFonts w:hint="default" w:ascii="Times New Roman" w:hAnsi="Times New Roman" w:cs="Times New Roman"/>
                <w:b w:val="0"/>
                <w:bCs/>
                <w:color w:val="auto"/>
                <w:sz w:val="24"/>
                <w:szCs w:val="24"/>
              </w:rPr>
              <w:t>1、</w:t>
            </w:r>
            <w:bookmarkEnd w:id="3"/>
            <w:r>
              <w:rPr>
                <w:rFonts w:hint="default" w:ascii="Times New Roman" w:hAnsi="Times New Roman" w:cs="Times New Roman"/>
                <w:b w:val="0"/>
                <w:bCs/>
                <w:color w:val="auto"/>
                <w:sz w:val="24"/>
                <w:szCs w:val="24"/>
              </w:rPr>
              <w:t>场地利用现状及污染途径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根据工程分析，项目在运营期将产生废水、废气、噪声和固体废物，属于污染影响型项目。</w:t>
            </w:r>
            <w:r>
              <w:rPr>
                <w:rFonts w:hint="default" w:ascii="Times New Roman" w:hAnsi="Times New Roman" w:cs="Times New Roman"/>
                <w:color w:val="auto"/>
                <w:sz w:val="24"/>
                <w:szCs w:val="24"/>
                <w:lang w:val="en-US" w:eastAsia="zh-CN"/>
              </w:rPr>
              <w:t>本项目土壤污染途径主要包括</w:t>
            </w:r>
            <w:r>
              <w:rPr>
                <w:rFonts w:hint="eastAsia" w:cs="Times New Roman"/>
                <w:color w:val="auto"/>
                <w:sz w:val="24"/>
                <w:szCs w:val="24"/>
                <w:lang w:val="en-US" w:eastAsia="zh-CN"/>
              </w:rPr>
              <w:t>为</w:t>
            </w:r>
            <w:r>
              <w:rPr>
                <w:rFonts w:hint="default" w:ascii="Times New Roman" w:hAnsi="Times New Roman" w:cs="Times New Roman"/>
                <w:color w:val="auto"/>
                <w:sz w:val="24"/>
                <w:szCs w:val="24"/>
                <w:lang w:val="en-US" w:eastAsia="zh-CN"/>
              </w:rPr>
              <w:t>危险废物泄漏等</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可能对地下水、土壤造成影响的污染源主要为洗车装置、危废暂存箱、污水处理系统等生产或环保设施。污染物类型包括废水和固体废物，其中废水污染物主要为悬浮物，对地下水及土壤影响较小，固体废物对地下水、土壤造成不利影响的污染物主要为固废中含有的毒性/易燃性有毒有害物质，主要为废机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在构筑物防渗措施不到位，危废暂存</w:t>
            </w:r>
            <w:r>
              <w:rPr>
                <w:rFonts w:hint="eastAsia" w:cs="Times New Roman"/>
                <w:color w:val="auto"/>
                <w:sz w:val="24"/>
                <w:szCs w:val="24"/>
                <w:lang w:val="en-US" w:eastAsia="zh-CN"/>
              </w:rPr>
              <w:t>间</w:t>
            </w:r>
            <w:r>
              <w:rPr>
                <w:rFonts w:hint="default" w:ascii="Times New Roman" w:hAnsi="Times New Roman" w:eastAsia="宋体" w:cs="Times New Roman"/>
                <w:color w:val="auto"/>
                <w:sz w:val="24"/>
                <w:szCs w:val="24"/>
                <w:lang w:val="en-US" w:eastAsia="zh-CN"/>
              </w:rPr>
              <w:t>发生渗漏时，</w:t>
            </w:r>
            <w:r>
              <w:rPr>
                <w:rFonts w:hint="eastAsia" w:ascii="Times New Roman" w:hAnsi="Times New Roman" w:eastAsia="宋体" w:cs="Times New Roman"/>
                <w:b w:val="0"/>
                <w:bCs w:val="0"/>
                <w:color w:val="auto"/>
                <w:kern w:val="0"/>
                <w:sz w:val="24"/>
                <w:szCs w:val="24"/>
                <w:lang w:val="en-US" w:eastAsia="zh-CN"/>
              </w:rPr>
              <w:t>外加剂</w:t>
            </w:r>
            <w:r>
              <w:rPr>
                <w:rFonts w:hint="eastAsia" w:cs="Times New Roman"/>
                <w:b w:val="0"/>
                <w:bCs w:val="0"/>
                <w:color w:val="auto"/>
                <w:kern w:val="0"/>
                <w:sz w:val="24"/>
                <w:szCs w:val="24"/>
                <w:lang w:val="en-US" w:eastAsia="zh-CN"/>
              </w:rPr>
              <w:t>储存发生泄露时，</w:t>
            </w:r>
            <w:r>
              <w:rPr>
                <w:rFonts w:hint="default" w:ascii="Times New Roman" w:hAnsi="Times New Roman" w:eastAsia="宋体" w:cs="Times New Roman"/>
                <w:color w:val="auto"/>
                <w:sz w:val="24"/>
                <w:szCs w:val="24"/>
                <w:lang w:val="en-US" w:eastAsia="zh-CN"/>
              </w:rPr>
              <w:t>可能对区域地下水水质造成影响</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环评要求企业对</w:t>
            </w:r>
            <w:r>
              <w:rPr>
                <w:rFonts w:hint="default" w:ascii="Times New Roman" w:hAnsi="Times New Roman" w:eastAsia="宋体" w:cs="Times New Roman"/>
                <w:color w:val="auto"/>
                <w:sz w:val="24"/>
                <w:szCs w:val="24"/>
                <w:lang w:val="en-US" w:eastAsia="zh-CN"/>
              </w:rPr>
              <w:t>厂区地面进行硬化，对</w:t>
            </w:r>
            <w:r>
              <w:rPr>
                <w:rFonts w:hint="eastAsia" w:ascii="Times New Roman" w:hAnsi="Times New Roman" w:eastAsia="宋体" w:cs="Times New Roman"/>
                <w:color w:val="auto"/>
                <w:sz w:val="24"/>
                <w:szCs w:val="24"/>
                <w:lang w:val="en-US" w:eastAsia="zh-CN"/>
              </w:rPr>
              <w:t>污水处理设施及</w:t>
            </w:r>
            <w:r>
              <w:rPr>
                <w:rFonts w:hint="default" w:ascii="Times New Roman" w:hAnsi="Times New Roman" w:eastAsia="宋体" w:cs="Times New Roman"/>
                <w:color w:val="auto"/>
                <w:sz w:val="24"/>
                <w:szCs w:val="24"/>
                <w:lang w:val="en-US" w:eastAsia="zh-CN"/>
              </w:rPr>
              <w:t>危废暂存间进行防渗处理，</w:t>
            </w:r>
            <w:r>
              <w:rPr>
                <w:rFonts w:hint="eastAsia" w:cs="Times New Roman"/>
                <w:color w:val="auto"/>
                <w:sz w:val="24"/>
                <w:szCs w:val="24"/>
                <w:lang w:val="en-US" w:eastAsia="zh-CN"/>
              </w:rPr>
              <w:t>外加剂</w:t>
            </w:r>
            <w:r>
              <w:rPr>
                <w:rFonts w:hint="eastAsia" w:ascii="Times New Roman" w:hAnsi="Times New Roman" w:eastAsia="宋体" w:cs="Times New Roman"/>
                <w:b w:val="0"/>
                <w:bCs w:val="0"/>
                <w:color w:val="auto"/>
                <w:kern w:val="0"/>
                <w:sz w:val="24"/>
                <w:szCs w:val="24"/>
                <w:lang w:val="en-US" w:eastAsia="zh-CN"/>
              </w:rPr>
              <w:t>储存时采用外加剂专用罐（防腐蚀）储存，并且在储存区域设置地面围堰，防止罐体破裂发生减水剂泄露事故</w:t>
            </w:r>
            <w:r>
              <w:rPr>
                <w:rFonts w:hint="default" w:ascii="Times New Roman" w:hAnsi="Times New Roman" w:eastAsia="宋体" w:cs="Times New Roman"/>
                <w:color w:val="auto"/>
                <w:sz w:val="24"/>
                <w:szCs w:val="24"/>
                <w:lang w:val="en-US" w:eastAsia="zh-CN"/>
              </w:rPr>
              <w:t>，采取以上防渗措施后，可有效阻断项目污染物渗入土壤，因此项目正常生产中无土壤污染途径，不会对项目占地及周边土壤造成影响。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rPr>
              <w:t>、保护措施与对策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（1）现状保障措施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根据项目土壤环境现状监测结果，项目占地范围内的土壤环境质量均能达到《土壤环境质量 建设用地土壤污染风险管控标准》（GB36600-2018）中第二类用地筛选值标准要求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土壤未被污染。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（2）源头控制措施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评价要求项目运营后采取以下源头控制措施</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项目区进行硬化处理，</w:t>
            </w:r>
            <w:r>
              <w:rPr>
                <w:rFonts w:hint="eastAsia" w:ascii="Times New Roman" w:hAnsi="Times New Roman" w:eastAsia="宋体" w:cs="Times New Roman"/>
                <w:color w:val="auto"/>
                <w:sz w:val="24"/>
                <w:szCs w:val="24"/>
                <w:lang w:eastAsia="zh-CN"/>
              </w:rPr>
              <w:t>减水剂储存区设置围堰，</w:t>
            </w:r>
            <w:r>
              <w:rPr>
                <w:rFonts w:hint="default" w:ascii="Times New Roman" w:hAnsi="Times New Roman" w:eastAsia="宋体" w:cs="Times New Roman"/>
                <w:color w:val="auto"/>
                <w:sz w:val="24"/>
                <w:szCs w:val="24"/>
              </w:rPr>
              <w:t>防止液态物料下渗到土壤。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加强对</w:t>
            </w:r>
            <w:r>
              <w:rPr>
                <w:rFonts w:hint="default" w:ascii="Times New Roman" w:hAnsi="Times New Roman" w:eastAsia="宋体" w:cs="Times New Roman"/>
                <w:color w:val="auto"/>
                <w:sz w:val="24"/>
                <w:szCs w:val="24"/>
                <w:lang w:eastAsia="zh-CN"/>
              </w:rPr>
              <w:t>危险</w:t>
            </w:r>
            <w:r>
              <w:rPr>
                <w:rFonts w:hint="default" w:ascii="Times New Roman" w:hAnsi="Times New Roman" w:eastAsia="宋体" w:cs="Times New Roman"/>
                <w:color w:val="auto"/>
                <w:sz w:val="24"/>
                <w:szCs w:val="24"/>
              </w:rPr>
              <w:t>废物的管理</w:t>
            </w:r>
            <w:r>
              <w:rPr>
                <w:rFonts w:hint="eastAsia" w:ascii="Times New Roman" w:hAnsi="Times New Roman" w:eastAsia="宋体" w:cs="Times New Roman"/>
                <w:color w:val="auto"/>
                <w:sz w:val="24"/>
                <w:szCs w:val="24"/>
                <w:lang w:eastAsia="zh-CN"/>
              </w:rPr>
              <w:t>，要求放置在危废暂存间，委托资质单位处理。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rPr>
            </w:pP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rPr>
              <w:t>、评价结论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经环境识别，本项目对土壤环境的影响主要为大气污染物沉降</w:t>
            </w:r>
            <w:r>
              <w:rPr>
                <w:rFonts w:hint="default" w:ascii="Times New Roman" w:hAnsi="Times New Roman" w:cs="Times New Roman"/>
                <w:color w:val="auto"/>
                <w:sz w:val="24"/>
                <w:szCs w:val="24"/>
                <w:lang w:eastAsia="zh-CN"/>
              </w:rPr>
              <w:t>、危险废物泄露</w:t>
            </w:r>
            <w:r>
              <w:rPr>
                <w:rFonts w:hint="default" w:ascii="Times New Roman" w:hAnsi="Times New Roman" w:cs="Times New Roman"/>
                <w:color w:val="auto"/>
                <w:sz w:val="24"/>
                <w:szCs w:val="24"/>
              </w:rPr>
              <w:t>可能导致的对土壤环境产生污染性的影响，项目在严格执行以上土壤环境污染预防措施后，对所在场地土壤环境及周围土壤环境影响较小。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lang w:val="en-US" w:eastAsia="zh-CN"/>
              </w:rPr>
              <w:t>七</w:t>
            </w:r>
            <w:r>
              <w:rPr>
                <w:rFonts w:hint="default" w:ascii="Times New Roman" w:hAnsi="Times New Roman" w:eastAsia="宋体" w:cs="Times New Roman"/>
                <w:b/>
                <w:bCs/>
                <w:color w:val="auto"/>
                <w:kern w:val="0"/>
                <w:sz w:val="24"/>
                <w:szCs w:val="24"/>
                <w:lang w:eastAsia="zh-CN"/>
              </w:rPr>
              <w:t>、</w:t>
            </w:r>
            <w:r>
              <w:rPr>
                <w:rFonts w:hint="eastAsia" w:ascii="Times New Roman" w:hAnsi="Times New Roman" w:eastAsia="宋体" w:cs="Times New Roman"/>
                <w:b/>
                <w:bCs/>
                <w:color w:val="auto"/>
                <w:kern w:val="0"/>
                <w:sz w:val="24"/>
                <w:szCs w:val="24"/>
                <w:lang w:val="en-US" w:eastAsia="zh-CN"/>
              </w:rPr>
              <w:t>环境风险</w:t>
            </w:r>
            <w:r>
              <w:rPr>
                <w:rFonts w:hint="default" w:ascii="Times New Roman" w:hAnsi="Times New Roman" w:eastAsia="宋体" w:cs="Times New Roman"/>
                <w:b/>
                <w:bCs/>
                <w:color w:val="auto"/>
                <w:sz w:val="24"/>
                <w:szCs w:val="24"/>
              </w:rPr>
              <w:t>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本项目使用的外加剂主要为新型聚羧酸，为高效减水剂，不属于《建设项目环境风险评价技术导则》（HJ 169-2018）中附录B中风险物质，可不进行风险分析。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参考《建设项目环境风险评价技术导则》（HJ169-2018）中确定的突发环境事件风险物质，本项目涉及到的突发环境事件风险物质主要为废机油等。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w:t>
            </w:r>
            <w:r>
              <w:rPr>
                <w:rFonts w:hint="default" w:ascii="Times New Roman" w:hAnsi="Times New Roman" w:eastAsia="宋体" w:cs="Times New Roman"/>
                <w:b w:val="0"/>
                <w:bCs/>
                <w:color w:val="auto"/>
                <w:sz w:val="24"/>
                <w:szCs w:val="24"/>
              </w:rPr>
              <w:t>、</w:t>
            </w:r>
            <w:r>
              <w:rPr>
                <w:rFonts w:hint="eastAsia" w:ascii="Times New Roman" w:hAnsi="Times New Roman" w:eastAsia="宋体" w:cs="Times New Roman"/>
                <w:b w:val="0"/>
                <w:bCs/>
                <w:color w:val="auto"/>
                <w:sz w:val="24"/>
                <w:szCs w:val="24"/>
                <w:lang w:val="en-US" w:eastAsia="zh-CN"/>
              </w:rPr>
              <w:t>风险识别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生产设施风险识别范围包括：主要生产装置、储运系统、公用工程系统、工程环保设施及辅助生产设施等。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w:t>
            </w:r>
            <w:r>
              <w:rPr>
                <w:rFonts w:hint="eastAsia" w:cs="Times New Roman"/>
                <w:b w:val="0"/>
                <w:bCs w:val="0"/>
                <w:color w:val="auto"/>
                <w:kern w:val="0"/>
                <w:sz w:val="24"/>
                <w:szCs w:val="24"/>
                <w:lang w:val="en-US" w:eastAsia="zh-CN"/>
              </w:rPr>
              <w:t>1</w:t>
            </w:r>
            <w:r>
              <w:rPr>
                <w:rFonts w:hint="default"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项目运营过程中设备检修等会产生废润滑油、机械油，遇到明火，可能导致火灾的发生，危害人身安全。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rPr>
              <w:t>（</w:t>
            </w:r>
            <w:r>
              <w:rPr>
                <w:rFonts w:hint="eastAsia" w:cs="Times New Roman"/>
                <w:b w:val="0"/>
                <w:bCs w:val="0"/>
                <w:color w:val="auto"/>
                <w:kern w:val="0"/>
                <w:sz w:val="24"/>
                <w:szCs w:val="24"/>
                <w:lang w:val="en-US" w:eastAsia="zh-CN"/>
              </w:rPr>
              <w:t>2</w:t>
            </w:r>
            <w:r>
              <w:rPr>
                <w:rFonts w:hint="default" w:ascii="Times New Roman" w:hAnsi="Times New Roman" w:eastAsia="宋体" w:cs="Times New Roman"/>
                <w:b w:val="0"/>
                <w:bCs w:val="0"/>
                <w:color w:val="auto"/>
                <w:kern w:val="0"/>
                <w:sz w:val="24"/>
                <w:szCs w:val="24"/>
                <w:lang w:val="en-US" w:eastAsia="zh-CN"/>
              </w:rPr>
              <w:t>）项目主要风险事故为</w:t>
            </w:r>
            <w:r>
              <w:rPr>
                <w:rFonts w:hint="eastAsia" w:ascii="Times New Roman" w:hAnsi="Times New Roman" w:eastAsia="宋体" w:cs="Times New Roman"/>
                <w:b w:val="0"/>
                <w:bCs w:val="0"/>
                <w:color w:val="auto"/>
                <w:kern w:val="0"/>
                <w:sz w:val="24"/>
                <w:szCs w:val="24"/>
                <w:lang w:val="en-US" w:eastAsia="zh-CN"/>
              </w:rPr>
              <w:t>废机油遇明火发生火灾等事故</w:t>
            </w:r>
            <w:r>
              <w:rPr>
                <w:rFonts w:hint="default" w:ascii="Times New Roman" w:hAnsi="Times New Roman" w:eastAsia="宋体" w:cs="Times New Roman"/>
                <w:b w:val="0"/>
                <w:bCs w:val="0"/>
                <w:color w:val="auto"/>
                <w:kern w:val="0"/>
                <w:sz w:val="24"/>
                <w:szCs w:val="24"/>
                <w:lang w:val="en-US" w:eastAsia="zh-CN"/>
              </w:rPr>
              <w:t>，对周围大气环境造成污染</w:t>
            </w:r>
            <w:r>
              <w:rPr>
                <w:rFonts w:hint="eastAsia" w:ascii="Times New Roman" w:hAnsi="Times New Roman" w:eastAsia="宋体" w:cs="Times New Roman"/>
                <w:b w:val="0"/>
                <w:bCs w:val="0"/>
                <w:color w:val="auto"/>
                <w:kern w:val="0"/>
                <w:sz w:val="24"/>
                <w:szCs w:val="24"/>
                <w:lang w:val="en-US" w:eastAsia="zh-CN"/>
              </w:rPr>
              <w:t>。</w:t>
            </w:r>
          </w:p>
          <w:p>
            <w:pPr>
              <w:pStyle w:val="59"/>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表</w:t>
            </w:r>
            <w:r>
              <w:rPr>
                <w:rFonts w:hint="eastAsia" w:ascii="Times New Roman" w:hAnsi="Times New Roman" w:eastAsia="宋体" w:cs="Times New Roman"/>
                <w:b/>
                <w:bCs w:val="0"/>
                <w:color w:val="auto"/>
                <w:kern w:val="2"/>
                <w:sz w:val="21"/>
                <w:szCs w:val="21"/>
                <w:lang w:val="en-US" w:eastAsia="zh-CN" w:bidi="ar-SA"/>
              </w:rPr>
              <w:t>4-14</w:t>
            </w:r>
            <w:r>
              <w:rPr>
                <w:rFonts w:hint="default" w:ascii="Times New Roman" w:hAnsi="Times New Roman" w:eastAsia="宋体" w:cs="Times New Roman"/>
                <w:b/>
                <w:bCs w:val="0"/>
                <w:color w:val="auto"/>
                <w:kern w:val="2"/>
                <w:sz w:val="21"/>
                <w:szCs w:val="21"/>
                <w:lang w:val="en-US" w:eastAsia="zh-CN" w:bidi="ar-SA"/>
              </w:rPr>
              <w:t xml:space="preserve">  风险物质识别</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86"/>
              <w:gridCol w:w="1314"/>
              <w:gridCol w:w="975"/>
              <w:gridCol w:w="1065"/>
              <w:gridCol w:w="750"/>
              <w:gridCol w:w="124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662"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危险单元</w:t>
                  </w:r>
                </w:p>
              </w:tc>
              <w:tc>
                <w:tcPr>
                  <w:tcW w:w="801"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风险源</w:t>
                  </w:r>
                </w:p>
              </w:tc>
              <w:tc>
                <w:tcPr>
                  <w:tcW w:w="594"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主要危险物质</w:t>
                  </w:r>
                </w:p>
              </w:tc>
              <w:tc>
                <w:tcPr>
                  <w:tcW w:w="649"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eastAsia="zh-CN"/>
                    </w:rPr>
                    <w:t>最大储存量</w:t>
                  </w:r>
                  <w:r>
                    <w:rPr>
                      <w:rFonts w:hint="default" w:ascii="Times New Roman" w:hAnsi="Times New Roman" w:eastAsia="宋体" w:cs="Times New Roman"/>
                      <w:b w:val="0"/>
                      <w:bCs w:val="0"/>
                      <w:color w:val="auto"/>
                      <w:sz w:val="21"/>
                      <w:szCs w:val="21"/>
                      <w:lang w:val="en-US" w:eastAsia="zh-CN"/>
                    </w:rPr>
                    <w:t>t/a</w:t>
                  </w:r>
                </w:p>
              </w:tc>
              <w:tc>
                <w:tcPr>
                  <w:tcW w:w="457"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临界量t/a</w:t>
                  </w:r>
                </w:p>
              </w:tc>
              <w:tc>
                <w:tcPr>
                  <w:tcW w:w="759"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环境风险类型</w:t>
                  </w:r>
                </w:p>
              </w:tc>
              <w:tc>
                <w:tcPr>
                  <w:tcW w:w="673"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1"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1</w:t>
                  </w:r>
                </w:p>
              </w:tc>
              <w:tc>
                <w:tcPr>
                  <w:tcW w:w="662"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危废暂存间</w:t>
                  </w:r>
                </w:p>
              </w:tc>
              <w:tc>
                <w:tcPr>
                  <w:tcW w:w="801"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危废暂存间</w:t>
                  </w:r>
                </w:p>
              </w:tc>
              <w:tc>
                <w:tcPr>
                  <w:tcW w:w="594"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废润滑油、机械油</w:t>
                  </w:r>
                </w:p>
              </w:tc>
              <w:tc>
                <w:tcPr>
                  <w:tcW w:w="649"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ascii="Times New Roman" w:hAnsi="Times New Roman" w:eastAsia="宋体" w:cs="Times New Roman"/>
                      <w:b w:val="0"/>
                      <w:bCs w:val="0"/>
                      <w:color w:val="auto"/>
                      <w:sz w:val="21"/>
                      <w:szCs w:val="21"/>
                      <w:lang w:val="en-US" w:eastAsia="zh-CN"/>
                    </w:rPr>
                    <w:t>12</w:t>
                  </w:r>
                </w:p>
              </w:tc>
              <w:tc>
                <w:tcPr>
                  <w:tcW w:w="457"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2500</w:t>
                  </w:r>
                </w:p>
              </w:tc>
              <w:tc>
                <w:tcPr>
                  <w:tcW w:w="759"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可燃、渗漏</w:t>
                  </w:r>
                </w:p>
              </w:tc>
              <w:tc>
                <w:tcPr>
                  <w:tcW w:w="673" w:type="pct"/>
                  <w:noWrap w:val="0"/>
                  <w:vAlign w:val="center"/>
                </w:tcPr>
                <w:p>
                  <w:pPr>
                    <w:pStyle w:val="61"/>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大气、土壤</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rPr>
              <w:t>、</w:t>
            </w:r>
            <w:r>
              <w:rPr>
                <w:rFonts w:hint="eastAsia" w:ascii="Times New Roman" w:hAnsi="Times New Roman" w:eastAsia="宋体" w:cs="Times New Roman"/>
                <w:b w:val="0"/>
                <w:bCs/>
                <w:color w:val="auto"/>
                <w:sz w:val="24"/>
                <w:szCs w:val="24"/>
                <w:lang w:eastAsia="zh-CN"/>
              </w:rPr>
              <w:t>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危废间的废机油存在泄露风险，一旦泄露会污染所在地的土壤和水环境。根据《建设项目环境风险评价技术导则》（HJ169-2018）相关要求，本项目不存在重大危险源，且本项目涉及危险品性质及生产工艺简单，环境风险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rPr>
              <w:t>、</w:t>
            </w:r>
            <w:r>
              <w:rPr>
                <w:rFonts w:hint="default" w:ascii="Times New Roman" w:hAnsi="Times New Roman" w:eastAsia="宋体" w:cs="Times New Roman"/>
                <w:b w:val="0"/>
                <w:bCs/>
                <w:color w:val="auto"/>
                <w:sz w:val="24"/>
                <w:szCs w:val="24"/>
                <w:lang w:val="en-US" w:eastAsia="zh-CN"/>
              </w:rPr>
              <w:t>风险防范措施及应急措施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为预防风险事故的发生，本次评价提出以下防范措施：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针对产生的废机油，建议建设单位将其暂存在危险废物暂存间内，为进一步减小风险，需加强对危险废物暂存间的管理，加强防渗，建立危险废物管理台账，必须定期交由有危险废物处理资质的单位进行处理。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rPr>
              <w:t>、</w:t>
            </w:r>
            <w:r>
              <w:rPr>
                <w:rFonts w:hint="default" w:ascii="Times New Roman" w:hAnsi="Times New Roman" w:eastAsia="宋体" w:cs="Times New Roman"/>
                <w:b w:val="0"/>
                <w:bCs/>
                <w:color w:val="auto"/>
                <w:sz w:val="24"/>
                <w:szCs w:val="24"/>
                <w:lang w:val="en-US" w:eastAsia="zh-CN"/>
              </w:rPr>
              <w:t>环境风险分析</w:t>
            </w:r>
            <w:r>
              <w:rPr>
                <w:rFonts w:hint="default" w:ascii="Times New Roman" w:hAnsi="Times New Roman" w:eastAsia="宋体" w:cs="Times New Roman"/>
                <w:b w:val="0"/>
                <w:bCs/>
                <w:color w:val="auto"/>
                <w:sz w:val="24"/>
                <w:szCs w:val="24"/>
              </w:rPr>
              <w:t>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综上分析，本项目存在一定潜在事故风险，项目不存在重大危险源，且涉及危险品性质及生产工艺简单，在采取本次评价提出的各项风险防范措施后，环境风险较小</w:t>
            </w:r>
            <w:r>
              <w:rPr>
                <w:rFonts w:hint="eastAsia" w:ascii="Times New Roman" w:hAnsi="Times New Roman" w:eastAsia="宋体" w:cs="Times New Roman"/>
                <w:b w:val="0"/>
                <w:bCs w:val="0"/>
                <w:color w:val="auto"/>
                <w:kern w:val="0"/>
                <w:sz w:val="24"/>
                <w:szCs w:val="24"/>
                <w:lang w:val="en-US" w:eastAsia="zh-CN"/>
              </w:rPr>
              <w:t>。</w:t>
            </w:r>
            <w:r>
              <w:rPr>
                <w:rFonts w:hint="default" w:ascii="Times New Roman" w:hAnsi="Times New Roman" w:eastAsia="宋体" w:cs="Times New Roman"/>
                <w:b w:val="0"/>
                <w:bCs w:val="0"/>
                <w:color w:val="auto"/>
                <w:kern w:val="0"/>
                <w:sz w:val="24"/>
                <w:szCs w:val="24"/>
                <w:lang w:val="en-US" w:eastAsia="zh-CN"/>
              </w:rPr>
              <w:t>要求企业在营运过程中要加强风险管理，在项目生产过程中认真落实各项风险防范措施，通过相应的技术手段降低风险发生概率，并在风险事故发生后，及时采取风险防范措施及应急预案，使风险事故对环境的危害得到有效控制，将事故风险控制在可以接受的范围内。经上述防范及控制措施，项目环境风险事故发生概率很低，事故发生后危害性不大，因此该项目事故风险水平是可以接受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0000FF"/>
                <w:kern w:val="0"/>
                <w:szCs w:val="21"/>
              </w:rPr>
            </w:pPr>
            <w:r>
              <w:rPr>
                <w:rFonts w:hint="default" w:ascii="Times New Roman" w:hAnsi="Times New Roman" w:eastAsia="宋体" w:cs="Times New Roman"/>
                <w:b w:val="0"/>
                <w:bCs w:val="0"/>
                <w:color w:val="auto"/>
                <w:kern w:val="0"/>
                <w:sz w:val="21"/>
                <w:szCs w:val="21"/>
                <w:lang w:val="en-US" w:eastAsia="zh-CN"/>
              </w:rPr>
              <w:t xml:space="preserve"> </w:t>
            </w:r>
          </w:p>
        </w:tc>
      </w:tr>
    </w:tbl>
    <w:p>
      <w:pPr>
        <w:adjustRightInd w:val="0"/>
        <w:snapToGrid w:val="0"/>
        <w:spacing w:line="360" w:lineRule="auto"/>
        <w:rPr>
          <w:rFonts w:hint="eastAsia" w:ascii="宋体" w:cs="宋体"/>
          <w:b/>
          <w:kern w:val="0"/>
          <w:sz w:val="28"/>
          <w:szCs w:val="28"/>
        </w:rPr>
        <w:sectPr>
          <w:pgSz w:w="11907" w:h="16840"/>
          <w:pgMar w:top="1134" w:right="1134" w:bottom="1134" w:left="1134" w:header="851" w:footer="851" w:gutter="0"/>
          <w:pgNumType w:fmt="decimal"/>
          <w:cols w:space="720" w:num="1"/>
          <w:docGrid w:linePitch="312" w:charSpace="0"/>
        </w:sectPr>
      </w:pPr>
    </w:p>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10"/>
        <w:gridCol w:w="1560"/>
        <w:gridCol w:w="2250"/>
        <w:gridCol w:w="2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要素</w:t>
            </w: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排放口(编号、</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名称)/污染源</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污染物项目</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环境保护措施</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大气环境</w:t>
            </w:r>
          </w:p>
        </w:tc>
        <w:tc>
          <w:tcPr>
            <w:tcW w:w="14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破碎、筛分粉尘</w:t>
            </w:r>
          </w:p>
        </w:tc>
        <w:tc>
          <w:tcPr>
            <w:tcW w:w="15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颗粒物</w:t>
            </w:r>
          </w:p>
        </w:tc>
        <w:tc>
          <w:tcPr>
            <w:tcW w:w="22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粉尘经袋式除尘器处理后经15m排气筒排放</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eastAsia="zh-CN"/>
              </w:rPr>
              <w:t>原料厂房</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原料装卸堆存粉尘）</w:t>
            </w:r>
          </w:p>
        </w:tc>
        <w:tc>
          <w:tcPr>
            <w:tcW w:w="15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eastAsia="zh-CN"/>
              </w:rPr>
              <w:t>颗粒物</w:t>
            </w:r>
          </w:p>
        </w:tc>
        <w:tc>
          <w:tcPr>
            <w:tcW w:w="22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val="en-US" w:eastAsia="zh-CN"/>
              </w:rPr>
              <w:t>建设封闭料场，并在料场顶部设置喷淋系统1套</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《水泥工业大气污染物排放标准》（GB4915-2013）表2浓度限值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2"/>
                <w:sz w:val="24"/>
                <w:szCs w:val="24"/>
                <w:lang w:val="en-US" w:eastAsia="zh-CN" w:bidi="ar-SA"/>
              </w:rPr>
              <w:t>搅拌粉尘、筒仓呼吸粉尘</w:t>
            </w:r>
          </w:p>
        </w:tc>
        <w:tc>
          <w:tcPr>
            <w:tcW w:w="15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lang w:eastAsia="zh-CN"/>
              </w:rPr>
              <w:t>颗粒物</w:t>
            </w:r>
          </w:p>
        </w:tc>
        <w:tc>
          <w:tcPr>
            <w:tcW w:w="22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lang w:val="en-US" w:eastAsia="zh-CN"/>
              </w:rPr>
              <w:t>搅拌机、筒仓粉尘经除尘器处理后</w:t>
            </w:r>
            <w:r>
              <w:rPr>
                <w:rFonts w:hint="eastAsia" w:cs="Times New Roman"/>
                <w:color w:val="auto"/>
                <w:sz w:val="24"/>
                <w:szCs w:val="24"/>
                <w:lang w:val="en-US" w:eastAsia="zh-CN"/>
              </w:rPr>
              <w:t>经15m排气筒</w:t>
            </w:r>
            <w:r>
              <w:rPr>
                <w:rFonts w:hint="default" w:ascii="Times New Roman" w:hAnsi="Times New Roman" w:eastAsia="宋体" w:cs="Times New Roman"/>
                <w:color w:val="auto"/>
                <w:sz w:val="24"/>
                <w:szCs w:val="24"/>
                <w:lang w:val="en-US" w:eastAsia="zh-CN"/>
              </w:rPr>
              <w:t>排</w:t>
            </w:r>
            <w:r>
              <w:rPr>
                <w:rFonts w:hint="eastAsia" w:cs="Times New Roman"/>
                <w:color w:val="auto"/>
                <w:sz w:val="24"/>
                <w:szCs w:val="24"/>
                <w:lang w:val="en-US" w:eastAsia="zh-CN"/>
              </w:rPr>
              <w:t>放至</w:t>
            </w:r>
            <w:r>
              <w:rPr>
                <w:rFonts w:hint="default" w:ascii="Times New Roman" w:hAnsi="Times New Roman" w:eastAsia="宋体" w:cs="Times New Roman"/>
                <w:color w:val="auto"/>
                <w:sz w:val="24"/>
                <w:szCs w:val="24"/>
                <w:lang w:val="en-US" w:eastAsia="zh-CN"/>
              </w:rPr>
              <w:t>封闭</w:t>
            </w:r>
            <w:r>
              <w:rPr>
                <w:rFonts w:hint="eastAsia" w:ascii="Times New Roman" w:hAnsi="Times New Roman" w:eastAsia="宋体" w:cs="Times New Roman"/>
                <w:color w:val="auto"/>
                <w:sz w:val="24"/>
                <w:szCs w:val="24"/>
                <w:lang w:val="en-US" w:eastAsia="zh-CN"/>
              </w:rPr>
              <w:t>生产车间</w:t>
            </w:r>
          </w:p>
        </w:tc>
        <w:tc>
          <w:tcPr>
            <w:tcW w:w="26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《水泥工业大气污染物排放标准》（GB4915-2013）中颗粒物排放限值“水泥仓及其通风生产设备”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eastAsia" w:cs="Times New Roman"/>
                <w:color w:val="auto"/>
                <w:sz w:val="24"/>
                <w:szCs w:val="24"/>
                <w:lang w:val="en-US" w:eastAsia="zh-CN"/>
              </w:rPr>
              <w:t>道路</w:t>
            </w:r>
            <w:r>
              <w:rPr>
                <w:rFonts w:hint="default" w:ascii="Times New Roman" w:hAnsi="Times New Roman" w:eastAsia="宋体" w:cs="Times New Roman"/>
                <w:color w:val="auto"/>
                <w:sz w:val="24"/>
                <w:szCs w:val="24"/>
              </w:rPr>
              <w:t>运输扬尘</w:t>
            </w:r>
          </w:p>
        </w:tc>
        <w:tc>
          <w:tcPr>
            <w:tcW w:w="15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rPr>
              <w:t>粉尘</w:t>
            </w:r>
          </w:p>
        </w:tc>
        <w:tc>
          <w:tcPr>
            <w:tcW w:w="22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rPr>
              <w:t>定期清洗车辆、路面清扫、定期洒水</w:t>
            </w:r>
          </w:p>
        </w:tc>
        <w:tc>
          <w:tcPr>
            <w:tcW w:w="26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2"/>
                <w:sz w:val="24"/>
                <w:szCs w:val="24"/>
                <w:lang w:val="en-US" w:eastAsia="zh-CN" w:bidi="ar-SA"/>
              </w:rPr>
              <w:t>大气污染物综合排放标准》（GB16297-1996）中排放浓度限值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rPr>
              <w:t>职工食堂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食堂油烟）</w:t>
            </w:r>
          </w:p>
        </w:tc>
        <w:tc>
          <w:tcPr>
            <w:tcW w:w="15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rPr>
              <w:t>油烟</w:t>
            </w:r>
          </w:p>
        </w:tc>
        <w:tc>
          <w:tcPr>
            <w:tcW w:w="22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rPr>
              <w:t>油烟净化器，净化效率60%</w:t>
            </w:r>
          </w:p>
        </w:tc>
        <w:tc>
          <w:tcPr>
            <w:tcW w:w="26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《饮食业油烟排放标准》（GB18483-2001）中的小型标准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地表水环境</w:t>
            </w: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生活污水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COD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SS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氨氮</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lang w:eastAsia="zh-CN"/>
              </w:rPr>
              <w:t>油水分离器</w:t>
            </w:r>
            <w:r>
              <w:rPr>
                <w:rFonts w:hint="default" w:ascii="Times New Roman" w:hAnsi="Times New Roman" w:eastAsia="宋体" w:cs="Times New Roman"/>
                <w:color w:val="auto"/>
                <w:sz w:val="24"/>
                <w:szCs w:val="24"/>
              </w:rPr>
              <w:t>+化粪池</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综合利用，不外排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lang w:eastAsia="zh-CN"/>
              </w:rPr>
              <w:t>生产废水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搅拌机清洗、运输车辆冲洗</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共设三座沉淀池，沉淀后回用</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综合利用，不外排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声环境</w:t>
            </w: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bCs/>
                <w:color w:val="auto"/>
                <w:kern w:val="0"/>
                <w:sz w:val="24"/>
                <w:szCs w:val="24"/>
                <w:lang w:eastAsia="zh-CN"/>
              </w:rPr>
              <w:t>设备噪声</w:t>
            </w:r>
          </w:p>
        </w:tc>
        <w:tc>
          <w:tcPr>
            <w:tcW w:w="1560" w:type="dxa"/>
            <w:noWrap w:val="0"/>
            <w:vAlign w:val="center"/>
          </w:tcPr>
          <w:p>
            <w:pPr>
              <w:keepNext w:val="0"/>
              <w:keepLines w:val="0"/>
              <w:pageBreakBefore w:val="0"/>
              <w:widowControl w:val="0"/>
              <w:tabs>
                <w:tab w:val="left" w:pos="2395"/>
              </w:tabs>
              <w:kinsoku/>
              <w:wordWrap/>
              <w:overflowPunct/>
              <w:topLinePunct w:val="0"/>
              <w:autoSpaceDE/>
              <w:autoSpaceDN/>
              <w:bidi w:val="0"/>
              <w:adjustRightInd w:val="0"/>
              <w:snapToGrid w:val="0"/>
              <w:spacing w:line="400" w:lineRule="exact"/>
              <w:ind w:firstLine="0" w:firstLineChars="0"/>
              <w:jc w:val="center"/>
              <w:textAlignment w:val="auto"/>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设备</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rPr>
              <w:t>噪声</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rPr>
              <w:t>采用厂房隔音、基础减震等降噪措施；车辆行驶时限制车速、杜绝鸣笛</w:t>
            </w:r>
          </w:p>
        </w:tc>
        <w:tc>
          <w:tcPr>
            <w:tcW w:w="267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rPr>
              <w:t>《工业企业厂界环境噪声排放标准》（GB12348-2008）中</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w:t>
            </w: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沉淀池</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沉渣</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收集后回用于生产</w:t>
            </w:r>
          </w:p>
        </w:tc>
        <w:tc>
          <w:tcPr>
            <w:tcW w:w="2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lang w:eastAsia="zh-CN"/>
              </w:rPr>
              <w:t>《一般工业固体废物贮存、处置场污染控制标准》（GB18599-2001）及其修改单中的相关规定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0"/>
                <w:sz w:val="24"/>
                <w:szCs w:val="24"/>
                <w:lang w:eastAsia="zh-CN"/>
              </w:rPr>
            </w:pPr>
            <w:r>
              <w:rPr>
                <w:rStyle w:val="25"/>
                <w:rFonts w:hint="default" w:ascii="Times New Roman" w:hAnsi="Times New Roman" w:eastAsia="宋体" w:cs="Times New Roman"/>
                <w:color w:val="auto"/>
                <w:kern w:val="0"/>
                <w:sz w:val="24"/>
                <w:szCs w:val="24"/>
              </w:rPr>
              <w:t>布袋除尘器</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除尘灰</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p>
        </w:tc>
        <w:tc>
          <w:tcPr>
            <w:tcW w:w="2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Style w:val="25"/>
                <w:rFonts w:hint="default" w:ascii="Times New Roman" w:hAnsi="Times New Roman" w:eastAsia="宋体" w:cs="Times New Roman"/>
                <w:color w:val="auto"/>
                <w:kern w:val="0"/>
                <w:sz w:val="24"/>
                <w:szCs w:val="24"/>
                <w:lang w:val="en-US" w:eastAsia="zh-CN"/>
              </w:rPr>
            </w:pPr>
            <w:r>
              <w:rPr>
                <w:rStyle w:val="25"/>
                <w:rFonts w:hint="eastAsia" w:ascii="Times New Roman" w:hAnsi="Times New Roman" w:eastAsia="宋体" w:cs="Times New Roman"/>
                <w:color w:val="auto"/>
                <w:kern w:val="0"/>
                <w:sz w:val="24"/>
                <w:szCs w:val="24"/>
                <w:lang w:val="en-US" w:eastAsia="zh-CN"/>
              </w:rPr>
              <w:t>压滤机</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泥饼</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泥饼暂存于泥饼堆场后，定期外运综合利用制砖</w:t>
            </w:r>
          </w:p>
        </w:tc>
        <w:tc>
          <w:tcPr>
            <w:tcW w:w="2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lang w:eastAsia="zh-CN"/>
              </w:rPr>
              <w:t>员工生活</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lang w:eastAsia="zh-CN"/>
              </w:rPr>
              <w:t>生活垃圾</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lang w:eastAsia="zh-CN"/>
              </w:rPr>
              <w:t>垃圾桶</w:t>
            </w:r>
          </w:p>
        </w:tc>
        <w:tc>
          <w:tcPr>
            <w:tcW w:w="2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4"/>
                <w:szCs w:val="24"/>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lang w:eastAsia="zh-CN"/>
              </w:rPr>
              <w:t>废油脂</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default" w:ascii="Times New Roman" w:hAnsi="Times New Roman" w:eastAsia="宋体" w:cs="Times New Roman"/>
                <w:color w:val="auto"/>
                <w:sz w:val="24"/>
                <w:szCs w:val="24"/>
              </w:rPr>
              <w:t>专用容器存储，</w:t>
            </w:r>
            <w:r>
              <w:rPr>
                <w:rStyle w:val="25"/>
                <w:rFonts w:hint="default" w:ascii="Times New Roman" w:hAnsi="Times New Roman" w:eastAsia="宋体" w:cs="Times New Roman"/>
                <w:color w:val="auto"/>
                <w:kern w:val="0"/>
                <w:sz w:val="24"/>
                <w:szCs w:val="24"/>
              </w:rPr>
              <w:t>并交由专门餐饮废物处理单位统一收集处置</w:t>
            </w:r>
          </w:p>
        </w:tc>
        <w:tc>
          <w:tcPr>
            <w:tcW w:w="2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危险废物</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机修</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废润滑油、机械油</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暂存于危废暂存间，定期交由有资质单位处置</w:t>
            </w:r>
          </w:p>
        </w:tc>
        <w:tc>
          <w:tcPr>
            <w:tcW w:w="2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r>
              <w:rPr>
                <w:rFonts w:hint="eastAsia" w:ascii="Times New Roman" w:hAnsi="Times New Roman" w:eastAsia="宋体" w:cs="Times New Roman"/>
                <w:b w:val="0"/>
                <w:bCs/>
                <w:color w:val="auto"/>
                <w:sz w:val="24"/>
                <w:szCs w:val="24"/>
                <w:highlight w:val="none"/>
                <w:lang w:eastAsia="zh-CN"/>
              </w:rPr>
              <w:t>《危险废物贮存污染控制标准》(GB 18597-2001)</w:t>
            </w:r>
            <w:r>
              <w:rPr>
                <w:rFonts w:hint="default" w:ascii="Times New Roman" w:hAnsi="Times New Roman" w:eastAsia="宋体" w:cs="Times New Roman"/>
                <w:color w:val="auto"/>
                <w:sz w:val="24"/>
                <w:szCs w:val="24"/>
                <w:lang w:eastAsia="zh-CN"/>
              </w:rPr>
              <w:t>及其修改单中的相关规定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0"/>
                <w:sz w:val="24"/>
                <w:szCs w:val="24"/>
                <w:lang w:eastAsia="zh-CN"/>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kern w:val="0"/>
                <w:sz w:val="24"/>
                <w:szCs w:val="24"/>
                <w:lang w:eastAsia="zh-CN"/>
              </w:rPr>
              <w:t>含油抹布、手套</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rPr>
            </w:pPr>
          </w:p>
        </w:tc>
        <w:tc>
          <w:tcPr>
            <w:tcW w:w="2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FF"/>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05"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土壤及地下水</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污染防治措施</w:t>
            </w:r>
          </w:p>
        </w:tc>
        <w:tc>
          <w:tcPr>
            <w:tcW w:w="789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eastAsia" w:ascii="Times New Roman" w:hAnsi="Times New Roman" w:eastAsia="宋体" w:cs="Times New Roman"/>
                <w:color w:val="auto"/>
                <w:kern w:val="0"/>
                <w:sz w:val="24"/>
                <w:szCs w:val="24"/>
                <w:lang w:eastAsia="zh-CN"/>
              </w:rPr>
              <w:t>）定期维护废气处理装置，确保其处理效率。</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2</w:t>
            </w:r>
            <w:r>
              <w:rPr>
                <w:rFonts w:hint="eastAsia" w:ascii="Times New Roman" w:hAnsi="Times New Roman" w:eastAsia="宋体" w:cs="Times New Roman"/>
                <w:color w:val="auto"/>
                <w:kern w:val="0"/>
                <w:sz w:val="24"/>
                <w:szCs w:val="24"/>
                <w:lang w:eastAsia="zh-CN"/>
              </w:rPr>
              <w:t>）加强对危废废物的管理，禁止随意堆放，要求采用专用容器收集后，放置在危废暂存间，委托相关资质单位处置。</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lang w:eastAsia="zh-CN"/>
              </w:rPr>
              <w:t>）在占地范围内采取绿化措施，种植具有较强吸附能力的植物。要求减水剂存放区设置地面硬化、围堰等，以防止土壤环境污染。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5"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生态保护措施</w:t>
            </w:r>
          </w:p>
        </w:tc>
        <w:tc>
          <w:tcPr>
            <w:tcW w:w="7895" w:type="dxa"/>
            <w:gridSpan w:val="4"/>
            <w:noWrap w:val="0"/>
            <w:vAlign w:val="center"/>
          </w:tcPr>
          <w:p>
            <w:pPr>
              <w:adjustRightInd w:val="0"/>
              <w:snapToGrid w:val="0"/>
              <w:jc w:val="cente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5" w:type="dxa"/>
            <w:noWrap w:val="0"/>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环境风险防范措施</w:t>
            </w:r>
          </w:p>
        </w:tc>
        <w:tc>
          <w:tcPr>
            <w:tcW w:w="7895" w:type="dxa"/>
            <w:gridSpan w:val="4"/>
            <w:noWrap w:val="0"/>
            <w:vAlign w:val="center"/>
          </w:tcPr>
          <w:p>
            <w:pPr>
              <w:adjustRightInd w:val="0"/>
              <w:snapToGrid w:val="0"/>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危险物质主要为废机油，废机油放置区做硬化和防渗处理；危废暂存间做三防处理并设置防渗托盘</w:t>
            </w:r>
            <w:r>
              <w:rPr>
                <w:rFonts w:hint="eastAsia" w:ascii="Times New Roman" w:hAnsi="Times New Roman" w:eastAsia="宋体" w:cs="Times New Roman"/>
                <w:color w:val="auto"/>
                <w:kern w:val="0"/>
                <w:sz w:val="24"/>
                <w:szCs w:val="24"/>
                <w:lang w:val="en-US" w:eastAsia="zh-CN"/>
              </w:rPr>
              <w:t>；开车时先开启布袋除尘器装置等环保设施，再由后端向前端依次开启生产设备，</w:t>
            </w:r>
            <w:r>
              <w:rPr>
                <w:rFonts w:hint="default" w:ascii="Times New Roman" w:hAnsi="Times New Roman" w:eastAsia="宋体" w:cs="Times New Roman"/>
                <w:b w:val="0"/>
                <w:bCs w:val="0"/>
                <w:color w:val="auto"/>
                <w:kern w:val="0"/>
                <w:sz w:val="24"/>
                <w:szCs w:val="24"/>
                <w:lang w:val="en-US" w:eastAsia="zh-CN"/>
              </w:rPr>
              <w:t>定期检验、检测、保养、维修、更换滤袋</w:t>
            </w:r>
            <w:r>
              <w:rPr>
                <w:rFonts w:hint="default" w:ascii="Times New Roman" w:hAnsi="Times New Roman" w:eastAsia="宋体" w:cs="Times New Roman"/>
                <w:color w:val="auto"/>
                <w:kern w:val="0"/>
                <w:sz w:val="24"/>
                <w:szCs w:val="24"/>
                <w:lang w:val="en-US" w:eastAsia="zh-CN"/>
              </w:rPr>
              <w:t>。建设单位针对可能发生的环境风险事故制定详细的环境风险应急预案，定期进行预案演练。在合理采取风险预防措施的前提下，项目的环境风险可降低至可接受范围</w:t>
            </w:r>
            <w:r>
              <w:rPr>
                <w:rFonts w:hint="eastAsia" w:ascii="Times New Roman" w:hAnsi="Times New Roman" w:eastAsia="宋体" w:cs="Times New Roman"/>
                <w:color w:val="auto"/>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5" w:type="dxa"/>
            <w:noWrap w:val="0"/>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其他环境管理要求</w:t>
            </w:r>
          </w:p>
        </w:tc>
        <w:tc>
          <w:tcPr>
            <w:tcW w:w="789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1、环保设施验收要求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建设项目竣工后，建设单位应当按照《关于发布&lt;建设项目竣工环境保护验收暂行办法&gt;的公告》（国环规环评[2017]4 号）及国务院环境保护行政主管部门规定的标准和程序，对配套建设的环境保护设施进行验收，编制验收报告。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2、排污许可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建设单位应根据《固定污染源排污许可分类管理名录》及《排污单位自行监测技术指南 总则》（HJ819-2017），进行排污许可申报，并按证排污</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3、信息公开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4、环境监测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按照监测计划的频次和要求进行监测，并保留监测原始记录，每次数据应及时由专人整理、统计，如有异常，立即向上级有关部门通报，并做好监测资料的归档、备查工作，建议建设单位定期将监测数据上墙公示，接受公众监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p>
        </w:tc>
      </w:tr>
    </w:tbl>
    <w:p>
      <w:pPr>
        <w:pStyle w:val="16"/>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本项</w:t>
            </w:r>
            <w:r>
              <w:rPr>
                <w:rFonts w:hint="eastAsia" w:ascii="Times New Roman" w:hAnsi="Times New Roman" w:eastAsia="宋体" w:cs="Times New Roman"/>
                <w:b w:val="0"/>
                <w:bCs w:val="0"/>
                <w:color w:val="auto"/>
                <w:kern w:val="2"/>
                <w:sz w:val="24"/>
                <w:szCs w:val="24"/>
                <w:lang w:val="en-US" w:eastAsia="zh-CN" w:bidi="ar-SA"/>
              </w:rPr>
              <w:t>目符合国家产业政策，选址合理；污染物的防治措施在技术上和经济上可行，项目运营期认真落实环评提出的各项污染防治措施，污染物可以做到达标排放，从环境保护的角度分析，本项目环境影响可行。</w:t>
            </w:r>
          </w:p>
          <w:p>
            <w:pPr>
              <w:pStyle w:val="47"/>
              <w:rPr>
                <w:rFonts w:hint="eastAsia" w:ascii="Times New Roman" w:hAnsi="Times New Roman" w:eastAsia="宋体" w:cs="Times New Roman"/>
                <w:b w:val="0"/>
                <w:bCs w:val="0"/>
                <w:color w:val="auto"/>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pStyle w:val="47"/>
              <w:rPr>
                <w:rFonts w:hint="eastAsia" w:ascii="Times New Roman" w:hAnsi="Times New Roman" w:eastAsia="宋体" w:cs="Times New Roman"/>
                <w:b w:val="0"/>
                <w:bCs w:val="0"/>
                <w:kern w:val="2"/>
                <w:sz w:val="24"/>
                <w:szCs w:val="22"/>
                <w:lang w:val="en-US" w:eastAsia="zh-CN" w:bidi="ar-SA"/>
              </w:rPr>
            </w:pPr>
          </w:p>
          <w:p>
            <w:pPr>
              <w:adjustRightInd w:val="0"/>
              <w:snapToGrid w:val="0"/>
              <w:jc w:val="left"/>
              <w:rPr>
                <w:rFonts w:hint="eastAsia" w:ascii="Times New Roman" w:hAnsi="Times New Roman" w:eastAsia="宋体" w:cs="Times New Roman"/>
                <w:b w:val="0"/>
                <w:bCs w:val="0"/>
                <w:kern w:val="2"/>
                <w:sz w:val="24"/>
                <w:szCs w:val="22"/>
                <w:lang w:val="en-US" w:eastAsia="zh-CN" w:bidi="ar-SA"/>
              </w:rPr>
            </w:pPr>
          </w:p>
          <w:p>
            <w:pPr>
              <w:adjustRightInd w:val="0"/>
              <w:snapToGrid w:val="0"/>
              <w:jc w:val="left"/>
              <w:rPr>
                <w:rFonts w:hint="eastAsia" w:ascii="Times New Roman" w:hAnsi="Times New Roman" w:eastAsia="宋体" w:cs="Times New Roman"/>
                <w:b w:val="0"/>
                <w:bCs w:val="0"/>
                <w:kern w:val="2"/>
                <w:sz w:val="24"/>
                <w:szCs w:val="22"/>
                <w:lang w:val="en-US" w:eastAsia="zh-CN" w:bidi="ar-SA"/>
              </w:rPr>
            </w:pPr>
          </w:p>
          <w:p>
            <w:pPr>
              <w:adjustRightInd w:val="0"/>
              <w:snapToGrid w:val="0"/>
              <w:jc w:val="left"/>
              <w:rPr>
                <w:rFonts w:hint="eastAsia" w:ascii="Times New Roman" w:hAnsi="Times New Roman" w:eastAsia="宋体" w:cs="Times New Roman"/>
                <w:b w:val="0"/>
                <w:bCs w:val="0"/>
                <w:kern w:val="2"/>
                <w:sz w:val="24"/>
                <w:szCs w:val="22"/>
                <w:lang w:val="en-US" w:eastAsia="zh-CN" w:bidi="ar-SA"/>
              </w:rPr>
            </w:pPr>
          </w:p>
          <w:p>
            <w:pPr>
              <w:adjustRightInd w:val="0"/>
              <w:snapToGrid w:val="0"/>
              <w:jc w:val="left"/>
              <w:rPr>
                <w:rFonts w:hint="eastAsia" w:ascii="Times New Roman" w:hAnsi="Times New Roman" w:eastAsia="宋体" w:cs="Times New Roman"/>
                <w:b w:val="0"/>
                <w:bCs w:val="0"/>
                <w:kern w:val="2"/>
                <w:sz w:val="24"/>
                <w:szCs w:val="22"/>
                <w:lang w:val="en-US" w:eastAsia="zh-CN" w:bidi="ar-SA"/>
              </w:rPr>
            </w:pPr>
          </w:p>
          <w:p>
            <w:pPr>
              <w:adjustRightInd w:val="0"/>
              <w:snapToGrid w:val="0"/>
              <w:jc w:val="left"/>
              <w:rPr>
                <w:rFonts w:hint="eastAsia" w:ascii="宋体" w:cs="宋体"/>
                <w:sz w:val="24"/>
              </w:rPr>
            </w:pPr>
          </w:p>
        </w:tc>
      </w:tr>
    </w:tbl>
    <w:p>
      <w:pPr>
        <w:rPr>
          <w:rFonts w:ascii="宋体"/>
        </w:rPr>
        <w:sectPr>
          <w:pgSz w:w="11906" w:h="16838"/>
          <w:pgMar w:top="1134" w:right="1134" w:bottom="1134" w:left="1134" w:header="851" w:footer="851" w:gutter="0"/>
          <w:pgNumType w:fmt="decimal"/>
          <w:cols w:space="720" w:num="1"/>
          <w:docGrid w:linePitch="312" w:charSpace="0"/>
        </w:sectPr>
      </w:pPr>
    </w:p>
    <w:p>
      <w:pPr>
        <w:pStyle w:val="16"/>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6"/>
        <w:adjustRightInd w:val="0"/>
        <w:snapToGrid w:val="0"/>
        <w:spacing w:before="0" w:beforeAutospacing="0" w:after="0" w:afterAutospacing="0" w:line="552"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87"/>
        <w:gridCol w:w="1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项目</w:t>
            </w:r>
          </w:p>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1276"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37"/>
              <w:spacing w:beforeLines="0" w:afterLines="0"/>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1701"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1559"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37"/>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1761"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37"/>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1587"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37"/>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1198" w:type="dxa"/>
            <w:noWrap w:val="0"/>
            <w:tcMar>
              <w:left w:w="28" w:type="dxa"/>
              <w:right w:w="28" w:type="dxa"/>
            </w:tcMar>
            <w:vAlign w:val="center"/>
          </w:tcPr>
          <w:p>
            <w:pPr>
              <w:pStyle w:val="37"/>
              <w:spacing w:beforeLines="0" w:afterLines="0" w:line="240" w:lineRule="auto"/>
              <w:jc w:val="center"/>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pPr>
              <w:pStyle w:val="37"/>
              <w:spacing w:beforeLines="0" w:afterLines="0" w:line="240" w:lineRule="auto"/>
              <w:jc w:val="center"/>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eastAsia="zh-CN"/>
              </w:rPr>
            </w:pPr>
            <w:r>
              <w:rPr>
                <w:rFonts w:hint="default" w:ascii="Times New Roman" w:hAnsi="Times New Roman" w:eastAsia="宋体" w:cs="Times New Roman"/>
                <w:snapToGrid w:val="0"/>
                <w:color w:val="000000"/>
                <w:kern w:val="21"/>
                <w:sz w:val="21"/>
                <w:szCs w:val="21"/>
                <w:lang w:eastAsia="zh-CN"/>
              </w:rPr>
              <w:t>颗粒物</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13.68t/a</w:t>
            </w:r>
          </w:p>
        </w:tc>
        <w:tc>
          <w:tcPr>
            <w:tcW w:w="176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13.68t/a</w:t>
            </w:r>
          </w:p>
        </w:tc>
        <w:tc>
          <w:tcPr>
            <w:tcW w:w="1198" w:type="dxa"/>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000000"/>
                <w:kern w:val="21"/>
                <w:szCs w:val="21"/>
                <w:lang w:val="en-US" w:eastAsia="zh-CN"/>
              </w:rPr>
              <w:t>13.68t/a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141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eastAsia="zh-CN"/>
              </w:rPr>
            </w:pPr>
            <w:r>
              <w:rPr>
                <w:rFonts w:hint="default" w:ascii="Times New Roman" w:hAnsi="Times New Roman" w:eastAsia="宋体" w:cs="Times New Roman"/>
                <w:snapToGrid w:val="0"/>
                <w:color w:val="000000"/>
                <w:kern w:val="21"/>
                <w:sz w:val="21"/>
                <w:szCs w:val="21"/>
                <w:lang w:eastAsia="zh-CN"/>
              </w:rPr>
              <w:t>生产废水</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0</w:t>
            </w:r>
          </w:p>
        </w:tc>
        <w:tc>
          <w:tcPr>
            <w:tcW w:w="1761"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eastAsia="zh-CN"/>
              </w:rPr>
            </w:pPr>
            <w:r>
              <w:rPr>
                <w:rFonts w:hint="default" w:ascii="Times New Roman" w:hAnsi="Times New Roman" w:eastAsia="宋体" w:cs="Times New Roman"/>
                <w:snapToGrid w:val="0"/>
                <w:color w:val="000000"/>
                <w:kern w:val="21"/>
                <w:sz w:val="21"/>
                <w:szCs w:val="21"/>
                <w:lang w:eastAsia="zh-CN"/>
              </w:rPr>
              <w:t>生活污水</w:t>
            </w:r>
          </w:p>
        </w:tc>
        <w:tc>
          <w:tcPr>
            <w:tcW w:w="1701"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0</w:t>
            </w:r>
          </w:p>
        </w:tc>
        <w:tc>
          <w:tcPr>
            <w:tcW w:w="1761"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cs="Times New Roman"/>
                <w:snapToGrid w:val="0"/>
                <w:color w:val="000000"/>
                <w:kern w:val="21"/>
                <w:sz w:val="21"/>
                <w:szCs w:val="21"/>
                <w:lang w:eastAsia="zh-CN"/>
              </w:rPr>
              <w:t>生活垃圾</w:t>
            </w:r>
          </w:p>
        </w:tc>
        <w:tc>
          <w:tcPr>
            <w:tcW w:w="1417"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cs="Times New Roman"/>
                <w:color w:val="auto"/>
                <w:kern w:val="2"/>
                <w:sz w:val="21"/>
                <w:szCs w:val="21"/>
                <w:lang w:val="en-US" w:eastAsia="zh-CN"/>
              </w:rPr>
              <w:t>废砂石</w:t>
            </w:r>
            <w:r>
              <w:rPr>
                <w:rFonts w:hint="eastAsia" w:ascii="Times New Roman" w:hAnsi="Times New Roman" w:eastAsia="宋体" w:cs="Times New Roman"/>
                <w:color w:val="auto"/>
                <w:kern w:val="2"/>
                <w:sz w:val="21"/>
                <w:szCs w:val="21"/>
                <w:lang w:eastAsia="zh-CN"/>
              </w:rPr>
              <w:t>沉渣</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0.76t/a</w:t>
            </w:r>
          </w:p>
        </w:tc>
        <w:tc>
          <w:tcPr>
            <w:tcW w:w="1761"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eastAsia" w:ascii="Times New Roman" w:hAnsi="Times New Roman" w:cs="Times New Roman"/>
                <w:snapToGrid w:val="0"/>
                <w:color w:val="000000"/>
                <w:kern w:val="21"/>
                <w:szCs w:val="21"/>
                <w:lang w:val="en-US" w:eastAsia="zh-CN"/>
              </w:rPr>
              <w:t>0.76t/a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000000"/>
                <w:kern w:val="21"/>
                <w:szCs w:val="21"/>
                <w:lang w:val="en-US" w:eastAsia="zh-CN"/>
              </w:rPr>
              <w:t>0.76t/a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eastAsia" w:ascii="Times New Roman" w:hAnsi="Times New Roman" w:eastAsia="宋体" w:cs="Times New Roman"/>
                <w:color w:val="auto"/>
                <w:kern w:val="2"/>
                <w:sz w:val="21"/>
                <w:szCs w:val="21"/>
                <w:lang w:eastAsia="zh-CN"/>
              </w:rPr>
              <w:t>除尘器收尘灰</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Cs w:val="21"/>
                <w:lang w:val="en-US" w:eastAsia="zh-CN"/>
              </w:rPr>
              <w:t>503.86t/a</w:t>
            </w:r>
          </w:p>
        </w:tc>
        <w:tc>
          <w:tcPr>
            <w:tcW w:w="1761" w:type="dxa"/>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eastAsia" w:ascii="Times New Roman" w:hAnsi="Times New Roman" w:cs="Times New Roman"/>
                <w:snapToGrid w:val="0"/>
                <w:color w:val="000000"/>
                <w:kern w:val="21"/>
                <w:szCs w:val="21"/>
                <w:lang w:val="en-US" w:eastAsia="zh-CN"/>
              </w:rPr>
              <w:t>503.86t/a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000000"/>
                <w:kern w:val="21"/>
                <w:szCs w:val="21"/>
                <w:lang w:val="en-US" w:eastAsia="zh-CN"/>
              </w:rPr>
              <w:t>503.86t/a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37"/>
              <w:spacing w:beforeLines="0" w:afterLines="0" w:line="240" w:lineRule="auto"/>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泥饼</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62.77t/a</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62.77t/a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000000"/>
                <w:kern w:val="21"/>
                <w:szCs w:val="21"/>
                <w:lang w:val="en-US" w:eastAsia="zh-CN"/>
              </w:rPr>
              <w:t>62.77t/a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cs="Times New Roman"/>
                <w:snapToGrid w:val="0"/>
                <w:color w:val="000000"/>
                <w:kern w:val="21"/>
                <w:sz w:val="21"/>
                <w:szCs w:val="21"/>
                <w:lang w:eastAsia="zh-CN"/>
              </w:rPr>
              <w:t>危险废物</w:t>
            </w:r>
          </w:p>
        </w:tc>
        <w:tc>
          <w:tcPr>
            <w:tcW w:w="1417" w:type="dxa"/>
            <w:noWrap w:val="0"/>
            <w:vAlign w:val="center"/>
          </w:tcPr>
          <w:p>
            <w:pPr>
              <w:pStyle w:val="37"/>
              <w:spacing w:beforeLines="0" w:afterLines="0" w:line="240" w:lineRule="auto"/>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废机油</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0.012t/a</w:t>
            </w:r>
          </w:p>
        </w:tc>
        <w:tc>
          <w:tcPr>
            <w:tcW w:w="176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0.012t/a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auto"/>
                <w:kern w:val="21"/>
                <w:szCs w:val="21"/>
                <w:lang w:val="en-US" w:eastAsia="zh-CN"/>
              </w:rPr>
              <w:t>0.012t/a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jc w:val="center"/>
              <w:rPr>
                <w:rFonts w:hint="eastAsia" w:ascii="Times New Roman" w:hAnsi="Times New Roman" w:eastAsia="宋体" w:cs="Times New Roman"/>
                <w:snapToGrid w:val="0"/>
                <w:color w:val="000000"/>
                <w:kern w:val="21"/>
                <w:sz w:val="21"/>
                <w:szCs w:val="21"/>
                <w:lang w:eastAsia="zh-CN"/>
              </w:rPr>
            </w:pPr>
          </w:p>
        </w:tc>
        <w:tc>
          <w:tcPr>
            <w:tcW w:w="1417" w:type="dxa"/>
            <w:noWrap w:val="0"/>
            <w:vAlign w:val="center"/>
          </w:tcPr>
          <w:p>
            <w:pPr>
              <w:pStyle w:val="37"/>
              <w:spacing w:beforeLines="0" w:afterLines="0" w:line="240" w:lineRule="auto"/>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含油抹布、手套</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0.003t/a</w:t>
            </w:r>
          </w:p>
        </w:tc>
        <w:tc>
          <w:tcPr>
            <w:tcW w:w="1761" w:type="dxa"/>
            <w:noWrap w:val="0"/>
            <w:vAlign w:val="center"/>
          </w:tcPr>
          <w:p>
            <w:pPr>
              <w:pStyle w:val="37"/>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0.003t/a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auto"/>
                <w:kern w:val="21"/>
                <w:szCs w:val="21"/>
                <w:lang w:val="en-US" w:eastAsia="zh-CN"/>
              </w:rPr>
              <w:t>0.003t/a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jc w:val="center"/>
              <w:rPr>
                <w:rFonts w:hint="eastAsia" w:ascii="Times New Roman" w:hAnsi="Times New Roman" w:eastAsia="宋体" w:cs="Times New Roman"/>
                <w:snapToGrid w:val="0"/>
                <w:color w:val="auto"/>
                <w:kern w:val="21"/>
                <w:sz w:val="21"/>
                <w:szCs w:val="21"/>
                <w:lang w:eastAsia="zh-CN"/>
              </w:rPr>
            </w:pPr>
            <w:r>
              <w:rPr>
                <w:rFonts w:hint="eastAsia" w:ascii="Times New Roman" w:hAnsi="Times New Roman" w:eastAsia="宋体" w:cs="Times New Roman"/>
                <w:snapToGrid w:val="0"/>
                <w:color w:val="auto"/>
                <w:kern w:val="21"/>
                <w:sz w:val="21"/>
                <w:szCs w:val="21"/>
                <w:lang w:eastAsia="zh-CN"/>
              </w:rPr>
              <w:t>生活垃圾</w:t>
            </w:r>
          </w:p>
        </w:tc>
        <w:tc>
          <w:tcPr>
            <w:tcW w:w="1417" w:type="dxa"/>
            <w:noWrap w:val="0"/>
            <w:vAlign w:val="center"/>
          </w:tcPr>
          <w:p>
            <w:pPr>
              <w:pStyle w:val="37"/>
              <w:spacing w:beforeLines="0" w:afterLines="0" w:line="240" w:lineRule="auto"/>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生活垃圾</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pStyle w:val="37"/>
              <w:spacing w:beforeLines="0" w:afterLines="0"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1.5t/a</w:t>
            </w:r>
          </w:p>
        </w:tc>
        <w:tc>
          <w:tcPr>
            <w:tcW w:w="1761" w:type="dxa"/>
            <w:noWrap w:val="0"/>
            <w:vAlign w:val="center"/>
          </w:tcPr>
          <w:p>
            <w:pPr>
              <w:pStyle w:val="37"/>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1.5t/a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auto"/>
                <w:kern w:val="21"/>
                <w:szCs w:val="21"/>
                <w:lang w:val="en-US" w:eastAsia="zh-CN"/>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jc w:val="center"/>
              <w:rPr>
                <w:rFonts w:hint="eastAsia" w:ascii="Times New Roman" w:hAnsi="Times New Roman" w:eastAsia="宋体" w:cs="Times New Roman"/>
                <w:snapToGrid w:val="0"/>
                <w:color w:val="auto"/>
                <w:kern w:val="21"/>
                <w:sz w:val="21"/>
                <w:szCs w:val="21"/>
                <w:lang w:eastAsia="zh-CN"/>
              </w:rPr>
            </w:pPr>
          </w:p>
        </w:tc>
        <w:tc>
          <w:tcPr>
            <w:tcW w:w="1417" w:type="dxa"/>
            <w:noWrap w:val="0"/>
            <w:vAlign w:val="center"/>
          </w:tcPr>
          <w:p>
            <w:pPr>
              <w:pStyle w:val="37"/>
              <w:spacing w:beforeLines="0" w:afterLines="0" w:line="240" w:lineRule="auto"/>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废油脂</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276" w:type="dxa"/>
            <w:noWrap w:val="0"/>
            <w:vAlign w:val="center"/>
          </w:tcPr>
          <w:p>
            <w:pPr>
              <w:pStyle w:val="37"/>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01" w:type="dxa"/>
            <w:noWrap w:val="0"/>
            <w:vAlign w:val="center"/>
          </w:tcPr>
          <w:p>
            <w:pPr>
              <w:pStyle w:val="37"/>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pPr>
              <w:pStyle w:val="37"/>
              <w:spacing w:beforeLines="0" w:afterLines="0"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0.009t/a</w:t>
            </w:r>
          </w:p>
        </w:tc>
        <w:tc>
          <w:tcPr>
            <w:tcW w:w="1761" w:type="dxa"/>
            <w:noWrap w:val="0"/>
            <w:vAlign w:val="center"/>
          </w:tcPr>
          <w:p>
            <w:pPr>
              <w:pStyle w:val="37"/>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587" w:type="dxa"/>
            <w:noWrap w:val="0"/>
            <w:vAlign w:val="center"/>
          </w:tcPr>
          <w:p>
            <w:pPr>
              <w:pStyle w:val="37"/>
              <w:spacing w:beforeLines="0" w:afterLines="0"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0.009t/a</w:t>
            </w:r>
          </w:p>
        </w:tc>
        <w:tc>
          <w:tcPr>
            <w:tcW w:w="1198"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w:t>
            </w:r>
            <w:r>
              <w:rPr>
                <w:rFonts w:hint="eastAsia" w:ascii="Times New Roman" w:hAnsi="Times New Roman" w:cs="Times New Roman"/>
                <w:snapToGrid w:val="0"/>
                <w:color w:val="auto"/>
                <w:kern w:val="21"/>
                <w:szCs w:val="21"/>
                <w:lang w:val="en-US" w:eastAsia="zh-CN"/>
              </w:rPr>
              <w:t>0.009t/a</w:t>
            </w:r>
          </w:p>
        </w:tc>
      </w:tr>
    </w:tbl>
    <w:p>
      <w:pPr>
        <w:pStyle w:val="37"/>
        <w:spacing w:before="192" w:beforeLines="80" w:after="24"/>
        <w:jc w:val="left"/>
        <w:rPr>
          <w:rFonts w:hint="eastAsia" w:eastAsiaTheme="minorEastAsia"/>
          <w:lang w:eastAsia="zh-CN"/>
        </w:rPr>
        <w:sectPr>
          <w:footerReference r:id="rId5" w:type="default"/>
          <w:pgSz w:w="16838" w:h="11906" w:orient="landscape"/>
          <w:pgMar w:top="1134" w:right="1134" w:bottom="1134" w:left="1134" w:header="851" w:footer="851" w:gutter="0"/>
          <w:pgNumType w:fmt="decimal"/>
          <w:cols w:space="720" w:num="1"/>
          <w:docGrid w:linePitch="312" w:charSpace="0"/>
        </w:sect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sz w:val="21"/>
        </w:rPr>
        <mc:AlternateContent>
          <mc:Choice Requires="wps">
            <w:drawing>
              <wp:anchor distT="0" distB="0" distL="114300" distR="114300" simplePos="0" relativeHeight="251662336" behindDoc="0" locked="0" layoutInCell="1" allowOverlap="1">
                <wp:simplePos x="0" y="0"/>
                <wp:positionH relativeFrom="column">
                  <wp:posOffset>1513840</wp:posOffset>
                </wp:positionH>
                <wp:positionV relativeFrom="paragraph">
                  <wp:posOffset>8660130</wp:posOffset>
                </wp:positionV>
                <wp:extent cx="3228975" cy="400050"/>
                <wp:effectExtent l="0" t="0" r="9525" b="0"/>
                <wp:wrapNone/>
                <wp:docPr id="30" name="文本框 30"/>
                <wp:cNvGraphicFramePr/>
                <a:graphic xmlns:a="http://schemas.openxmlformats.org/drawingml/2006/main">
                  <a:graphicData uri="http://schemas.microsoft.com/office/word/2010/wordprocessingShape">
                    <wps:wsp>
                      <wps:cNvSpPr txBox="1"/>
                      <wps:spPr>
                        <a:xfrm>
                          <a:off x="0" y="0"/>
                          <a:ext cx="322897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附图一    项目地理位置图</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pt;margin-top:681.9pt;height:31.5pt;width:254.25pt;z-index:251662336;mso-width-relative:page;mso-height-relative:page;" fillcolor="#FFFFFF" filled="t" stroked="f" coordsize="21600,21600" o:gfxdata="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tx4xbXAAAADQEAAA8A&#10;AAAAAAAAAQAgAAAAIgAAAGRycy9kb3ducmV2LnhtbFBLAQIUABQAAAAIAIdO4kBwEZlLUQIAAJEE&#10;AAAOAAAAAAAAAAEAIAAAACYBAABkcnMvZTJvRG9jLnhtbFBLBQYAAAAABgAGAFkBAADpBQAAAAA=&#10;">
                <v:fill on="t" focussize="0,0"/>
                <v:stroke on="f" weight="0.5pt"/>
                <v:imagedata o:title=""/>
                <o:lock v:ext="edit" aspectratio="f"/>
                <v:textbox>
                  <w:txbxContent>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附图一    项目地理位置图</w:t>
                      </w:r>
                    </w:p>
                    <w:p/>
                  </w:txbxContent>
                </v:textbox>
              </v:shape>
            </w:pict>
          </mc:Fallback>
        </mc:AlternateContent>
      </w:r>
    </w:p>
    <w:p>
      <w:pPr>
        <w:jc w:val="both"/>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column">
                  <wp:posOffset>6837045</wp:posOffset>
                </wp:positionH>
                <wp:positionV relativeFrom="paragraph">
                  <wp:posOffset>-128905</wp:posOffset>
                </wp:positionV>
                <wp:extent cx="1141730" cy="124269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141730" cy="1242695"/>
                        </a:xfrm>
                        <a:prstGeom prst="rect">
                          <a:avLst/>
                        </a:prstGeom>
                        <a:noFill/>
                        <a:ln w="19050">
                          <a:noFill/>
                        </a:ln>
                      </wps:spPr>
                      <wps:txbx>
                        <w:txbxContent>
                          <w:p>
                            <w:pPr>
                              <w:rPr>
                                <w:rFonts w:hint="eastAsia"/>
                              </w:rPr>
                            </w:pPr>
                            <w:r>
                              <w:rPr>
                                <w:rFonts w:hint="eastAsia"/>
                              </w:rPr>
                              <w:drawing>
                                <wp:inline distT="0" distB="0" distL="114300" distR="114300">
                                  <wp:extent cx="977265" cy="1013460"/>
                                  <wp:effectExtent l="0" t="0" r="13335" b="15240"/>
                                  <wp:docPr id="50" name="图片 2" descr="d052d2dc34d61e70a6ce8098411c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d052d2dc34d61e70a6ce8098411c27e"/>
                                          <pic:cNvPicPr>
                                            <a:picLocks noChangeAspect="1"/>
                                          </pic:cNvPicPr>
                                        </pic:nvPicPr>
                                        <pic:blipFill>
                                          <a:blip r:embed="rId31"/>
                                          <a:stretch>
                                            <a:fillRect/>
                                          </a:stretch>
                                        </pic:blipFill>
                                        <pic:spPr>
                                          <a:xfrm>
                                            <a:off x="0" y="0"/>
                                            <a:ext cx="977265" cy="101346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538.35pt;margin-top:-10.15pt;height:97.85pt;width:89.9pt;z-index:251664384;mso-width-relative:page;mso-height-relative:page;" filled="f" stroked="f" coordsize="21600,21600" o:gfxdata="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FE43doAAAANAQAADwAAAAAAAAABACAAAAAiAAAAZHJzL2Rvd25yZXYueG1sUEsBAhQA&#10;FAAAAAgAh07iQNsA0/W3AQAAWwMAAA4AAAAAAAAAAQAgAAAAKQEAAGRycy9lMm9Eb2MueG1sUEsF&#10;BgAAAAAGAAYAWQEAAFIFAAAAAA==&#10;">
                <v:fill on="f" focussize="0,0"/>
                <v:stroke on="f" weight="1.5pt"/>
                <v:imagedata o:title=""/>
                <o:lock v:ext="edit" aspectratio="f"/>
                <v:textbox>
                  <w:txbxContent>
                    <w:p>
                      <w:pPr>
                        <w:rPr>
                          <w:rFonts w:hint="eastAsia"/>
                        </w:rPr>
                      </w:pPr>
                      <w:r>
                        <w:rPr>
                          <w:rFonts w:hint="eastAsia"/>
                        </w:rPr>
                        <w:drawing>
                          <wp:inline distT="0" distB="0" distL="114300" distR="114300">
                            <wp:extent cx="977265" cy="1013460"/>
                            <wp:effectExtent l="0" t="0" r="13335" b="15240"/>
                            <wp:docPr id="50" name="图片 2" descr="d052d2dc34d61e70a6ce8098411c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d052d2dc34d61e70a6ce8098411c27e"/>
                                    <pic:cNvPicPr>
                                      <a:picLocks noChangeAspect="1"/>
                                    </pic:cNvPicPr>
                                  </pic:nvPicPr>
                                  <pic:blipFill>
                                    <a:blip r:embed="rId31"/>
                                    <a:stretch>
                                      <a:fillRect/>
                                    </a:stretch>
                                  </pic:blipFill>
                                  <pic:spPr>
                                    <a:xfrm>
                                      <a:off x="0" y="0"/>
                                      <a:ext cx="977265" cy="1013460"/>
                                    </a:xfrm>
                                    <a:prstGeom prst="rect">
                                      <a:avLst/>
                                    </a:prstGeom>
                                    <a:noFill/>
                                    <a:ln>
                                      <a:noFill/>
                                    </a:ln>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664845</wp:posOffset>
                </wp:positionH>
                <wp:positionV relativeFrom="paragraph">
                  <wp:posOffset>4354195</wp:posOffset>
                </wp:positionV>
                <wp:extent cx="1409700" cy="266700"/>
                <wp:effectExtent l="0" t="0" r="0" b="0"/>
                <wp:wrapNone/>
                <wp:docPr id="48" name="文本框 48"/>
                <wp:cNvGraphicFramePr/>
                <a:graphic xmlns:a="http://schemas.openxmlformats.org/drawingml/2006/main">
                  <a:graphicData uri="http://schemas.microsoft.com/office/word/2010/wordprocessingShape">
                    <wps:wsp>
                      <wps:cNvSpPr txBox="1"/>
                      <wps:spPr>
                        <a:xfrm>
                          <a:off x="1836420" y="5644515"/>
                          <a:ext cx="140970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35pt;margin-top:342.85pt;height:21pt;width:111pt;z-index:251663360;mso-width-relative:page;mso-height-relative:page;" fillcolor="#FFFFFF" filled="t" stroked="f" coordsize="21600,21600" o:gfxdata="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wFhR1QAA&#10;AAsBAAAPAAAAAAAAAAEAIAAAACIAAABkcnMvZG93bnJldi54bWxQSwECFAAUAAAACACHTuJAHFUk&#10;qVoCAACdBAAADgAAAAAAAAABACAAAAAkAQAAZHJzL2Uyb0RvYy54bWxQSwUGAAAAAAYABgBZAQAA&#10;8AUAAAAA&#10;">
                <v:fill on="t" focussize="0,0"/>
                <v:stroke on="f" weight="0.5pt"/>
                <v:imagedata o:title=""/>
                <o:lock v:ext="edit" aspectratio="f"/>
                <v:textbox>
                  <w:txbxContent>
                    <w:p/>
                  </w:txbxContent>
                </v:textbox>
              </v:shape>
            </w:pict>
          </mc:Fallback>
        </mc:AlternateContent>
      </w:r>
      <w:bookmarkStart w:id="5" w:name="_GoBack"/>
      <w:bookmarkEnd w:id="5"/>
    </w:p>
    <w:sectPr>
      <w:headerReference r:id="rId6" w:type="default"/>
      <w:footerReference r:id="rId7"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w:pict>
        <v:shape id="文本框 1025"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5</w:t>
                </w:r>
                <w:r>
                  <w:rPr>
                    <w:rFonts w:ascii="宋体" w:hAnsi="宋体"/>
                    <w:sz w:val="26"/>
                    <w:szCs w:val="26"/>
                  </w:rPr>
                  <w:fldChar w:fldCharType="end"/>
                </w:r>
                <w:r>
                  <w:rPr>
                    <w:rStyle w:val="24"/>
                    <w:rFonts w:hint="eastAsia" w:ascii="宋体" w:hAnsi="宋体"/>
                    <w:sz w:val="20"/>
                  </w:rPr>
                  <w:t xml:space="preserve">  </w:t>
                </w:r>
                <w:r>
                  <w:rPr>
                    <w:rStyle w:val="24"/>
                    <w:rFonts w:hint="eastAsia" w:ascii="宋体" w:hAnsi="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w:pict>
        <v:shape id="文本框 1026"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11</w:t>
                </w:r>
                <w:r>
                  <w:rPr>
                    <w:rFonts w:ascii="宋体" w:hAnsi="宋体"/>
                    <w:sz w:val="26"/>
                    <w:szCs w:val="26"/>
                  </w:rPr>
                  <w:fldChar w:fldCharType="end"/>
                </w:r>
                <w:r>
                  <w:rPr>
                    <w:rStyle w:val="24"/>
                    <w:rFonts w:hint="eastAsia" w:ascii="宋体" w:hAnsi="宋体"/>
                    <w:sz w:val="20"/>
                  </w:rPr>
                  <w:t xml:space="preserve">  </w:t>
                </w:r>
                <w:r>
                  <w:rPr>
                    <w:rStyle w:val="24"/>
                    <w:rFonts w:hint="eastAsia"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w:pict>
        <v:shape id="文本框 1027"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12</w:t>
                </w:r>
                <w:r>
                  <w:rPr>
                    <w:rFonts w:ascii="宋体" w:hAnsi="宋体"/>
                    <w:sz w:val="26"/>
                    <w:szCs w:val="26"/>
                  </w:rPr>
                  <w:fldChar w:fldCharType="end"/>
                </w:r>
                <w:r>
                  <w:rPr>
                    <w:rStyle w:val="24"/>
                    <w:rFonts w:hint="eastAsia" w:ascii="宋体" w:hAnsi="宋体"/>
                    <w:sz w:val="20"/>
                  </w:rPr>
                  <w:t xml:space="preserve">  </w:t>
                </w:r>
                <w:r>
                  <w:rPr>
                    <w:rStyle w:val="24"/>
                    <w:rFonts w:hint="eastAsia" w:ascii="宋体" w:hAnsi="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674CB"/>
    <w:multiLevelType w:val="singleLevel"/>
    <w:tmpl w:val="BB8674CB"/>
    <w:lvl w:ilvl="0" w:tentative="0">
      <w:start w:val="1"/>
      <w:numFmt w:val="decimal"/>
      <w:suff w:val="nothing"/>
      <w:lvlText w:val="（%1）"/>
      <w:lvlJc w:val="left"/>
    </w:lvl>
  </w:abstractNum>
  <w:abstractNum w:abstractNumId="1">
    <w:nsid w:val="F14E2665"/>
    <w:multiLevelType w:val="singleLevel"/>
    <w:tmpl w:val="F14E2665"/>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2">
    <w:nsid w:val="730C1DE1"/>
    <w:multiLevelType w:val="singleLevel"/>
    <w:tmpl w:val="730C1DE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E0ZmM4NjA1OGI0NTgyM2I3MGM5ZTQ2YTBjMTc5OGIifQ=="/>
  </w:docVars>
  <w:rsids>
    <w:rsidRoot w:val="004F554C"/>
    <w:rsid w:val="00002821"/>
    <w:rsid w:val="000060B3"/>
    <w:rsid w:val="00021BC4"/>
    <w:rsid w:val="00025568"/>
    <w:rsid w:val="00033B7B"/>
    <w:rsid w:val="000426C5"/>
    <w:rsid w:val="0004364B"/>
    <w:rsid w:val="00061B1F"/>
    <w:rsid w:val="00066ACD"/>
    <w:rsid w:val="000733C4"/>
    <w:rsid w:val="00074783"/>
    <w:rsid w:val="000761BB"/>
    <w:rsid w:val="0008070B"/>
    <w:rsid w:val="000810AC"/>
    <w:rsid w:val="00081A00"/>
    <w:rsid w:val="00081A02"/>
    <w:rsid w:val="00082231"/>
    <w:rsid w:val="000853CE"/>
    <w:rsid w:val="00092D38"/>
    <w:rsid w:val="0009377B"/>
    <w:rsid w:val="000A20C9"/>
    <w:rsid w:val="000B058F"/>
    <w:rsid w:val="000B4467"/>
    <w:rsid w:val="000B4DB9"/>
    <w:rsid w:val="000C09AC"/>
    <w:rsid w:val="000C767F"/>
    <w:rsid w:val="000D25D1"/>
    <w:rsid w:val="000D5A44"/>
    <w:rsid w:val="000D6191"/>
    <w:rsid w:val="000E3ED2"/>
    <w:rsid w:val="000F0545"/>
    <w:rsid w:val="00113DF4"/>
    <w:rsid w:val="00115E07"/>
    <w:rsid w:val="001170B4"/>
    <w:rsid w:val="00131F42"/>
    <w:rsid w:val="001357F1"/>
    <w:rsid w:val="00140B7C"/>
    <w:rsid w:val="00140FA8"/>
    <w:rsid w:val="00142FEB"/>
    <w:rsid w:val="00143479"/>
    <w:rsid w:val="00143A2D"/>
    <w:rsid w:val="00145A41"/>
    <w:rsid w:val="00147AC4"/>
    <w:rsid w:val="00151675"/>
    <w:rsid w:val="00157435"/>
    <w:rsid w:val="00171207"/>
    <w:rsid w:val="0017504D"/>
    <w:rsid w:val="0017671A"/>
    <w:rsid w:val="00177422"/>
    <w:rsid w:val="00180F33"/>
    <w:rsid w:val="00184590"/>
    <w:rsid w:val="00184A64"/>
    <w:rsid w:val="001870D1"/>
    <w:rsid w:val="0018781E"/>
    <w:rsid w:val="00190A64"/>
    <w:rsid w:val="0019262D"/>
    <w:rsid w:val="001A1B35"/>
    <w:rsid w:val="001A48A2"/>
    <w:rsid w:val="001A6F61"/>
    <w:rsid w:val="001B2907"/>
    <w:rsid w:val="001B72B8"/>
    <w:rsid w:val="001C69B3"/>
    <w:rsid w:val="001D5595"/>
    <w:rsid w:val="001D7874"/>
    <w:rsid w:val="001D7F22"/>
    <w:rsid w:val="001E5304"/>
    <w:rsid w:val="001E6469"/>
    <w:rsid w:val="001F0F17"/>
    <w:rsid w:val="001F3347"/>
    <w:rsid w:val="001F4C57"/>
    <w:rsid w:val="001F69E4"/>
    <w:rsid w:val="002125B4"/>
    <w:rsid w:val="002155B8"/>
    <w:rsid w:val="00217D36"/>
    <w:rsid w:val="00220622"/>
    <w:rsid w:val="00220A03"/>
    <w:rsid w:val="00224839"/>
    <w:rsid w:val="002249B2"/>
    <w:rsid w:val="00226574"/>
    <w:rsid w:val="002278EC"/>
    <w:rsid w:val="0023280E"/>
    <w:rsid w:val="00236AF3"/>
    <w:rsid w:val="002377D1"/>
    <w:rsid w:val="00243010"/>
    <w:rsid w:val="002506BC"/>
    <w:rsid w:val="00254345"/>
    <w:rsid w:val="00255B12"/>
    <w:rsid w:val="00262C70"/>
    <w:rsid w:val="00264557"/>
    <w:rsid w:val="00277FD5"/>
    <w:rsid w:val="002805AB"/>
    <w:rsid w:val="00284204"/>
    <w:rsid w:val="002873F0"/>
    <w:rsid w:val="00291773"/>
    <w:rsid w:val="002A168C"/>
    <w:rsid w:val="002A3DC7"/>
    <w:rsid w:val="002A4BAE"/>
    <w:rsid w:val="002B4149"/>
    <w:rsid w:val="002B49E2"/>
    <w:rsid w:val="002B7B00"/>
    <w:rsid w:val="002B7C44"/>
    <w:rsid w:val="002C2B17"/>
    <w:rsid w:val="002C6B9A"/>
    <w:rsid w:val="002D3DD0"/>
    <w:rsid w:val="002E1F3A"/>
    <w:rsid w:val="002E298A"/>
    <w:rsid w:val="002F718D"/>
    <w:rsid w:val="00301978"/>
    <w:rsid w:val="0030332C"/>
    <w:rsid w:val="003051C2"/>
    <w:rsid w:val="00305840"/>
    <w:rsid w:val="00312296"/>
    <w:rsid w:val="00314F0E"/>
    <w:rsid w:val="00317C8B"/>
    <w:rsid w:val="00320B43"/>
    <w:rsid w:val="00321D8E"/>
    <w:rsid w:val="00325928"/>
    <w:rsid w:val="00332863"/>
    <w:rsid w:val="0033684D"/>
    <w:rsid w:val="00337B42"/>
    <w:rsid w:val="00341B42"/>
    <w:rsid w:val="0034348F"/>
    <w:rsid w:val="00356653"/>
    <w:rsid w:val="0035743F"/>
    <w:rsid w:val="00357BE2"/>
    <w:rsid w:val="0036170C"/>
    <w:rsid w:val="00366E0F"/>
    <w:rsid w:val="00370391"/>
    <w:rsid w:val="00373621"/>
    <w:rsid w:val="00381A72"/>
    <w:rsid w:val="003835B2"/>
    <w:rsid w:val="00384676"/>
    <w:rsid w:val="00386A49"/>
    <w:rsid w:val="00390857"/>
    <w:rsid w:val="003A4BF3"/>
    <w:rsid w:val="003B0E3D"/>
    <w:rsid w:val="003B420D"/>
    <w:rsid w:val="003C6C16"/>
    <w:rsid w:val="003D252A"/>
    <w:rsid w:val="003D499E"/>
    <w:rsid w:val="003D794D"/>
    <w:rsid w:val="003E133B"/>
    <w:rsid w:val="003E3058"/>
    <w:rsid w:val="003E6B59"/>
    <w:rsid w:val="003E76A9"/>
    <w:rsid w:val="003F0809"/>
    <w:rsid w:val="003F6A8C"/>
    <w:rsid w:val="003F755C"/>
    <w:rsid w:val="00401330"/>
    <w:rsid w:val="004049B8"/>
    <w:rsid w:val="00406F01"/>
    <w:rsid w:val="00410E4F"/>
    <w:rsid w:val="00411F65"/>
    <w:rsid w:val="0041464B"/>
    <w:rsid w:val="00416D50"/>
    <w:rsid w:val="00416FD5"/>
    <w:rsid w:val="00417772"/>
    <w:rsid w:val="00420E6A"/>
    <w:rsid w:val="00425A9E"/>
    <w:rsid w:val="00426D6B"/>
    <w:rsid w:val="00431E6C"/>
    <w:rsid w:val="00432B58"/>
    <w:rsid w:val="00433CE7"/>
    <w:rsid w:val="004372AC"/>
    <w:rsid w:val="0044163B"/>
    <w:rsid w:val="00447183"/>
    <w:rsid w:val="00451483"/>
    <w:rsid w:val="00452738"/>
    <w:rsid w:val="004539D9"/>
    <w:rsid w:val="00456091"/>
    <w:rsid w:val="00464AE8"/>
    <w:rsid w:val="00466321"/>
    <w:rsid w:val="00467889"/>
    <w:rsid w:val="00484B9B"/>
    <w:rsid w:val="004855F6"/>
    <w:rsid w:val="0048661E"/>
    <w:rsid w:val="00494670"/>
    <w:rsid w:val="004A23D1"/>
    <w:rsid w:val="004A3823"/>
    <w:rsid w:val="004E6946"/>
    <w:rsid w:val="004F1AD8"/>
    <w:rsid w:val="004F3840"/>
    <w:rsid w:val="004F554C"/>
    <w:rsid w:val="005039CB"/>
    <w:rsid w:val="0050558F"/>
    <w:rsid w:val="00506286"/>
    <w:rsid w:val="00510813"/>
    <w:rsid w:val="00511990"/>
    <w:rsid w:val="00511DE0"/>
    <w:rsid w:val="005146D2"/>
    <w:rsid w:val="00514870"/>
    <w:rsid w:val="00514B9B"/>
    <w:rsid w:val="00515801"/>
    <w:rsid w:val="00517F02"/>
    <w:rsid w:val="00524303"/>
    <w:rsid w:val="005258A2"/>
    <w:rsid w:val="00535351"/>
    <w:rsid w:val="005401AE"/>
    <w:rsid w:val="00542E07"/>
    <w:rsid w:val="00545424"/>
    <w:rsid w:val="00552049"/>
    <w:rsid w:val="00554A7B"/>
    <w:rsid w:val="00555385"/>
    <w:rsid w:val="0055572C"/>
    <w:rsid w:val="0056106A"/>
    <w:rsid w:val="005720AE"/>
    <w:rsid w:val="005776C0"/>
    <w:rsid w:val="00580AD9"/>
    <w:rsid w:val="00593FC9"/>
    <w:rsid w:val="005944AA"/>
    <w:rsid w:val="00594D77"/>
    <w:rsid w:val="005969E4"/>
    <w:rsid w:val="005A06B7"/>
    <w:rsid w:val="005A1759"/>
    <w:rsid w:val="005A68A7"/>
    <w:rsid w:val="005B2DA9"/>
    <w:rsid w:val="005D36AB"/>
    <w:rsid w:val="005E0FEE"/>
    <w:rsid w:val="005E2C67"/>
    <w:rsid w:val="005E5AD2"/>
    <w:rsid w:val="005E5F81"/>
    <w:rsid w:val="00617CC3"/>
    <w:rsid w:val="006377A6"/>
    <w:rsid w:val="00637A3D"/>
    <w:rsid w:val="006411EF"/>
    <w:rsid w:val="00657145"/>
    <w:rsid w:val="006748B8"/>
    <w:rsid w:val="006775C3"/>
    <w:rsid w:val="00680AA1"/>
    <w:rsid w:val="00683750"/>
    <w:rsid w:val="00684B1A"/>
    <w:rsid w:val="00691B14"/>
    <w:rsid w:val="0069290A"/>
    <w:rsid w:val="0069775A"/>
    <w:rsid w:val="00697813"/>
    <w:rsid w:val="006A3EE8"/>
    <w:rsid w:val="006A72BF"/>
    <w:rsid w:val="006A7548"/>
    <w:rsid w:val="006B03F2"/>
    <w:rsid w:val="006B37DC"/>
    <w:rsid w:val="006B4F68"/>
    <w:rsid w:val="006C0592"/>
    <w:rsid w:val="006C272E"/>
    <w:rsid w:val="006C5479"/>
    <w:rsid w:val="006D13B5"/>
    <w:rsid w:val="006D43F5"/>
    <w:rsid w:val="006D44D0"/>
    <w:rsid w:val="006D77C9"/>
    <w:rsid w:val="006E12FF"/>
    <w:rsid w:val="006E26BE"/>
    <w:rsid w:val="006E607E"/>
    <w:rsid w:val="006F42D2"/>
    <w:rsid w:val="00706C5D"/>
    <w:rsid w:val="00727987"/>
    <w:rsid w:val="00731E62"/>
    <w:rsid w:val="00732922"/>
    <w:rsid w:val="0075162E"/>
    <w:rsid w:val="00754034"/>
    <w:rsid w:val="00756556"/>
    <w:rsid w:val="007618C4"/>
    <w:rsid w:val="00767980"/>
    <w:rsid w:val="00770B19"/>
    <w:rsid w:val="0077463F"/>
    <w:rsid w:val="00776226"/>
    <w:rsid w:val="00781EEA"/>
    <w:rsid w:val="007836EA"/>
    <w:rsid w:val="00784CDA"/>
    <w:rsid w:val="007906C4"/>
    <w:rsid w:val="007940EA"/>
    <w:rsid w:val="007967E8"/>
    <w:rsid w:val="007A2170"/>
    <w:rsid w:val="007A22BF"/>
    <w:rsid w:val="007A3323"/>
    <w:rsid w:val="007B4D74"/>
    <w:rsid w:val="007B72B8"/>
    <w:rsid w:val="007B7A58"/>
    <w:rsid w:val="007C21B5"/>
    <w:rsid w:val="007C232E"/>
    <w:rsid w:val="007E14FA"/>
    <w:rsid w:val="007E4BD2"/>
    <w:rsid w:val="007E591D"/>
    <w:rsid w:val="007E6779"/>
    <w:rsid w:val="00801393"/>
    <w:rsid w:val="00802F88"/>
    <w:rsid w:val="00804A02"/>
    <w:rsid w:val="00805D1B"/>
    <w:rsid w:val="00811F06"/>
    <w:rsid w:val="0081293E"/>
    <w:rsid w:val="00812AA3"/>
    <w:rsid w:val="00815465"/>
    <w:rsid w:val="00817E9A"/>
    <w:rsid w:val="008306BD"/>
    <w:rsid w:val="00831A80"/>
    <w:rsid w:val="00833743"/>
    <w:rsid w:val="008340A4"/>
    <w:rsid w:val="008452B7"/>
    <w:rsid w:val="00850B13"/>
    <w:rsid w:val="0087135F"/>
    <w:rsid w:val="00872D94"/>
    <w:rsid w:val="00880364"/>
    <w:rsid w:val="00891592"/>
    <w:rsid w:val="00891E9E"/>
    <w:rsid w:val="00895777"/>
    <w:rsid w:val="008962A4"/>
    <w:rsid w:val="008A2F68"/>
    <w:rsid w:val="008B4FA6"/>
    <w:rsid w:val="008B5282"/>
    <w:rsid w:val="008B7C17"/>
    <w:rsid w:val="008C143C"/>
    <w:rsid w:val="008C2D01"/>
    <w:rsid w:val="008C40E6"/>
    <w:rsid w:val="008C5E17"/>
    <w:rsid w:val="008D0F7A"/>
    <w:rsid w:val="008D68E4"/>
    <w:rsid w:val="008D6A39"/>
    <w:rsid w:val="008E0506"/>
    <w:rsid w:val="008E0CFF"/>
    <w:rsid w:val="008E12E0"/>
    <w:rsid w:val="008E5D6B"/>
    <w:rsid w:val="008E76F0"/>
    <w:rsid w:val="008F15FE"/>
    <w:rsid w:val="008F2D29"/>
    <w:rsid w:val="008F3F08"/>
    <w:rsid w:val="008F5187"/>
    <w:rsid w:val="008F5DEA"/>
    <w:rsid w:val="008F60D8"/>
    <w:rsid w:val="00902086"/>
    <w:rsid w:val="00902727"/>
    <w:rsid w:val="0090312B"/>
    <w:rsid w:val="009040FA"/>
    <w:rsid w:val="00905929"/>
    <w:rsid w:val="0091736D"/>
    <w:rsid w:val="0093037A"/>
    <w:rsid w:val="0094154D"/>
    <w:rsid w:val="0095155F"/>
    <w:rsid w:val="00954429"/>
    <w:rsid w:val="009563CE"/>
    <w:rsid w:val="009649BA"/>
    <w:rsid w:val="00974DCF"/>
    <w:rsid w:val="00976328"/>
    <w:rsid w:val="00976735"/>
    <w:rsid w:val="0097680D"/>
    <w:rsid w:val="00982438"/>
    <w:rsid w:val="0098404C"/>
    <w:rsid w:val="00985283"/>
    <w:rsid w:val="00995992"/>
    <w:rsid w:val="009A03E5"/>
    <w:rsid w:val="009A0F3B"/>
    <w:rsid w:val="009A1BB4"/>
    <w:rsid w:val="009A2628"/>
    <w:rsid w:val="009A3200"/>
    <w:rsid w:val="009B0897"/>
    <w:rsid w:val="009B4466"/>
    <w:rsid w:val="009B4BFC"/>
    <w:rsid w:val="009B7BD9"/>
    <w:rsid w:val="009C7DD5"/>
    <w:rsid w:val="009E227D"/>
    <w:rsid w:val="009E5019"/>
    <w:rsid w:val="00A04F1B"/>
    <w:rsid w:val="00A0501B"/>
    <w:rsid w:val="00A14947"/>
    <w:rsid w:val="00A2557A"/>
    <w:rsid w:val="00A25E0F"/>
    <w:rsid w:val="00A32A83"/>
    <w:rsid w:val="00A368DB"/>
    <w:rsid w:val="00A423AA"/>
    <w:rsid w:val="00A4372D"/>
    <w:rsid w:val="00A46FE9"/>
    <w:rsid w:val="00A53EC6"/>
    <w:rsid w:val="00A55C0F"/>
    <w:rsid w:val="00A6204F"/>
    <w:rsid w:val="00A8713F"/>
    <w:rsid w:val="00A90BA1"/>
    <w:rsid w:val="00A97A9A"/>
    <w:rsid w:val="00AA0671"/>
    <w:rsid w:val="00AA2531"/>
    <w:rsid w:val="00AA73D0"/>
    <w:rsid w:val="00AB1E09"/>
    <w:rsid w:val="00AB5330"/>
    <w:rsid w:val="00AB7747"/>
    <w:rsid w:val="00AC14CE"/>
    <w:rsid w:val="00AC2A56"/>
    <w:rsid w:val="00AD055E"/>
    <w:rsid w:val="00AD47A7"/>
    <w:rsid w:val="00AE2733"/>
    <w:rsid w:val="00AE5A69"/>
    <w:rsid w:val="00AF0CBF"/>
    <w:rsid w:val="00AF1894"/>
    <w:rsid w:val="00AF257F"/>
    <w:rsid w:val="00AF33CF"/>
    <w:rsid w:val="00AF4D50"/>
    <w:rsid w:val="00AF6179"/>
    <w:rsid w:val="00B01BF4"/>
    <w:rsid w:val="00B1295A"/>
    <w:rsid w:val="00B13A8F"/>
    <w:rsid w:val="00B20A45"/>
    <w:rsid w:val="00B22C5C"/>
    <w:rsid w:val="00B24F30"/>
    <w:rsid w:val="00B31ABF"/>
    <w:rsid w:val="00B31D18"/>
    <w:rsid w:val="00B33BE3"/>
    <w:rsid w:val="00B45112"/>
    <w:rsid w:val="00B53B5D"/>
    <w:rsid w:val="00B6055E"/>
    <w:rsid w:val="00B6317D"/>
    <w:rsid w:val="00B63C2E"/>
    <w:rsid w:val="00B73E3F"/>
    <w:rsid w:val="00B771EA"/>
    <w:rsid w:val="00B7723F"/>
    <w:rsid w:val="00B80534"/>
    <w:rsid w:val="00B8433C"/>
    <w:rsid w:val="00B86C7E"/>
    <w:rsid w:val="00B87491"/>
    <w:rsid w:val="00BA29E9"/>
    <w:rsid w:val="00BA3E1F"/>
    <w:rsid w:val="00BA7142"/>
    <w:rsid w:val="00BA7D98"/>
    <w:rsid w:val="00BB1CC7"/>
    <w:rsid w:val="00BB237C"/>
    <w:rsid w:val="00BB41A3"/>
    <w:rsid w:val="00BB43A7"/>
    <w:rsid w:val="00BC32DC"/>
    <w:rsid w:val="00BC35B6"/>
    <w:rsid w:val="00BC4A00"/>
    <w:rsid w:val="00BD0B84"/>
    <w:rsid w:val="00BD1B51"/>
    <w:rsid w:val="00BD4596"/>
    <w:rsid w:val="00BE1405"/>
    <w:rsid w:val="00BE312D"/>
    <w:rsid w:val="00BE3ED8"/>
    <w:rsid w:val="00BF1C20"/>
    <w:rsid w:val="00C034F5"/>
    <w:rsid w:val="00C10578"/>
    <w:rsid w:val="00C135BC"/>
    <w:rsid w:val="00C13CE0"/>
    <w:rsid w:val="00C15C95"/>
    <w:rsid w:val="00C16F66"/>
    <w:rsid w:val="00C23431"/>
    <w:rsid w:val="00C2596A"/>
    <w:rsid w:val="00C27537"/>
    <w:rsid w:val="00C300EE"/>
    <w:rsid w:val="00C328FE"/>
    <w:rsid w:val="00C33507"/>
    <w:rsid w:val="00C35C9D"/>
    <w:rsid w:val="00C36433"/>
    <w:rsid w:val="00C4409D"/>
    <w:rsid w:val="00C44E72"/>
    <w:rsid w:val="00C45A06"/>
    <w:rsid w:val="00C47E5B"/>
    <w:rsid w:val="00C614BF"/>
    <w:rsid w:val="00C61E4B"/>
    <w:rsid w:val="00C642DD"/>
    <w:rsid w:val="00C64BFF"/>
    <w:rsid w:val="00C704E9"/>
    <w:rsid w:val="00C763C9"/>
    <w:rsid w:val="00C80057"/>
    <w:rsid w:val="00C82232"/>
    <w:rsid w:val="00C82913"/>
    <w:rsid w:val="00C972B1"/>
    <w:rsid w:val="00CA2CCE"/>
    <w:rsid w:val="00CA43FD"/>
    <w:rsid w:val="00CA7EF8"/>
    <w:rsid w:val="00CB2FFF"/>
    <w:rsid w:val="00CC489B"/>
    <w:rsid w:val="00CD2BCD"/>
    <w:rsid w:val="00CD3A4C"/>
    <w:rsid w:val="00CE10E9"/>
    <w:rsid w:val="00CE2910"/>
    <w:rsid w:val="00CE5393"/>
    <w:rsid w:val="00CF36BE"/>
    <w:rsid w:val="00CF6000"/>
    <w:rsid w:val="00D003F3"/>
    <w:rsid w:val="00D0364F"/>
    <w:rsid w:val="00D06834"/>
    <w:rsid w:val="00D14684"/>
    <w:rsid w:val="00D22DFC"/>
    <w:rsid w:val="00D22FF7"/>
    <w:rsid w:val="00D308ED"/>
    <w:rsid w:val="00D36D86"/>
    <w:rsid w:val="00D40BE3"/>
    <w:rsid w:val="00D42770"/>
    <w:rsid w:val="00D428AA"/>
    <w:rsid w:val="00D50A34"/>
    <w:rsid w:val="00D53EFA"/>
    <w:rsid w:val="00D56C8E"/>
    <w:rsid w:val="00D60CCA"/>
    <w:rsid w:val="00D667AE"/>
    <w:rsid w:val="00D67C51"/>
    <w:rsid w:val="00D82764"/>
    <w:rsid w:val="00D91E79"/>
    <w:rsid w:val="00D94A7C"/>
    <w:rsid w:val="00D95896"/>
    <w:rsid w:val="00DB2983"/>
    <w:rsid w:val="00DB2D35"/>
    <w:rsid w:val="00DC1257"/>
    <w:rsid w:val="00DC3776"/>
    <w:rsid w:val="00DC3DC0"/>
    <w:rsid w:val="00DC5B2B"/>
    <w:rsid w:val="00DC6932"/>
    <w:rsid w:val="00DD318D"/>
    <w:rsid w:val="00DD7C11"/>
    <w:rsid w:val="00DF2E12"/>
    <w:rsid w:val="00DF514A"/>
    <w:rsid w:val="00DF6690"/>
    <w:rsid w:val="00DF6804"/>
    <w:rsid w:val="00E01F00"/>
    <w:rsid w:val="00E0358D"/>
    <w:rsid w:val="00E04323"/>
    <w:rsid w:val="00E070A2"/>
    <w:rsid w:val="00E16BF0"/>
    <w:rsid w:val="00E26421"/>
    <w:rsid w:val="00E2656A"/>
    <w:rsid w:val="00E2781F"/>
    <w:rsid w:val="00E412D0"/>
    <w:rsid w:val="00E56322"/>
    <w:rsid w:val="00E60982"/>
    <w:rsid w:val="00E62C62"/>
    <w:rsid w:val="00E651D4"/>
    <w:rsid w:val="00E654C1"/>
    <w:rsid w:val="00E65D97"/>
    <w:rsid w:val="00E72A5A"/>
    <w:rsid w:val="00E73354"/>
    <w:rsid w:val="00E77E7B"/>
    <w:rsid w:val="00E9242D"/>
    <w:rsid w:val="00E9475E"/>
    <w:rsid w:val="00EA749A"/>
    <w:rsid w:val="00EB5255"/>
    <w:rsid w:val="00EB5C47"/>
    <w:rsid w:val="00EB6086"/>
    <w:rsid w:val="00EC4CDF"/>
    <w:rsid w:val="00ED0639"/>
    <w:rsid w:val="00ED13EA"/>
    <w:rsid w:val="00EE37F6"/>
    <w:rsid w:val="00EF4755"/>
    <w:rsid w:val="00EF7135"/>
    <w:rsid w:val="00F027DB"/>
    <w:rsid w:val="00F0434D"/>
    <w:rsid w:val="00F14940"/>
    <w:rsid w:val="00F14A7A"/>
    <w:rsid w:val="00F22985"/>
    <w:rsid w:val="00F24E42"/>
    <w:rsid w:val="00F3383E"/>
    <w:rsid w:val="00F465A7"/>
    <w:rsid w:val="00F50B7C"/>
    <w:rsid w:val="00F550E6"/>
    <w:rsid w:val="00F67DA0"/>
    <w:rsid w:val="00F74345"/>
    <w:rsid w:val="00F80A0A"/>
    <w:rsid w:val="00F82B19"/>
    <w:rsid w:val="00F9212D"/>
    <w:rsid w:val="00F965DA"/>
    <w:rsid w:val="00FA406A"/>
    <w:rsid w:val="00FB503A"/>
    <w:rsid w:val="00FB516C"/>
    <w:rsid w:val="00FC4CAC"/>
    <w:rsid w:val="00FC56E4"/>
    <w:rsid w:val="00FD0236"/>
    <w:rsid w:val="00FD18F4"/>
    <w:rsid w:val="00FD1EF5"/>
    <w:rsid w:val="00FD243C"/>
    <w:rsid w:val="00FD54DB"/>
    <w:rsid w:val="00FD619F"/>
    <w:rsid w:val="00FE043B"/>
    <w:rsid w:val="00FE3502"/>
    <w:rsid w:val="010F1DA1"/>
    <w:rsid w:val="01290F7E"/>
    <w:rsid w:val="015D1E09"/>
    <w:rsid w:val="02697903"/>
    <w:rsid w:val="02F94AB6"/>
    <w:rsid w:val="02F96569"/>
    <w:rsid w:val="035E0DBD"/>
    <w:rsid w:val="03602623"/>
    <w:rsid w:val="03EA7B21"/>
    <w:rsid w:val="0410030A"/>
    <w:rsid w:val="049A2E34"/>
    <w:rsid w:val="050D16BA"/>
    <w:rsid w:val="053E59D5"/>
    <w:rsid w:val="053E5F10"/>
    <w:rsid w:val="05817657"/>
    <w:rsid w:val="05B11678"/>
    <w:rsid w:val="05F83EAE"/>
    <w:rsid w:val="063E7D85"/>
    <w:rsid w:val="07293586"/>
    <w:rsid w:val="07295285"/>
    <w:rsid w:val="07636392"/>
    <w:rsid w:val="07770C56"/>
    <w:rsid w:val="0845161A"/>
    <w:rsid w:val="08586EC7"/>
    <w:rsid w:val="092217DD"/>
    <w:rsid w:val="093A7294"/>
    <w:rsid w:val="09840F66"/>
    <w:rsid w:val="098B7E66"/>
    <w:rsid w:val="09E41EAD"/>
    <w:rsid w:val="0A263993"/>
    <w:rsid w:val="0A2D3AC2"/>
    <w:rsid w:val="0AA755DF"/>
    <w:rsid w:val="0AF16887"/>
    <w:rsid w:val="0AF52007"/>
    <w:rsid w:val="0B0071D6"/>
    <w:rsid w:val="0B120D44"/>
    <w:rsid w:val="0BD27BF6"/>
    <w:rsid w:val="0BE34C0F"/>
    <w:rsid w:val="0C3B3C7D"/>
    <w:rsid w:val="0C7D0506"/>
    <w:rsid w:val="0CAB2EAE"/>
    <w:rsid w:val="0CD736A7"/>
    <w:rsid w:val="0D621C7D"/>
    <w:rsid w:val="0D657929"/>
    <w:rsid w:val="0E73034D"/>
    <w:rsid w:val="0E7C4E24"/>
    <w:rsid w:val="0EDD3A25"/>
    <w:rsid w:val="0F13775A"/>
    <w:rsid w:val="0F5F45FE"/>
    <w:rsid w:val="0F9938C6"/>
    <w:rsid w:val="0F9A112B"/>
    <w:rsid w:val="0FB9753B"/>
    <w:rsid w:val="103B7B54"/>
    <w:rsid w:val="10585150"/>
    <w:rsid w:val="106D2F64"/>
    <w:rsid w:val="108B64AF"/>
    <w:rsid w:val="10B63710"/>
    <w:rsid w:val="10C1473A"/>
    <w:rsid w:val="10F10820"/>
    <w:rsid w:val="111C2F7A"/>
    <w:rsid w:val="1123330D"/>
    <w:rsid w:val="11665CA1"/>
    <w:rsid w:val="11EB098A"/>
    <w:rsid w:val="12FD2D2C"/>
    <w:rsid w:val="13920884"/>
    <w:rsid w:val="13951726"/>
    <w:rsid w:val="14396509"/>
    <w:rsid w:val="14C507D5"/>
    <w:rsid w:val="14DD2C3C"/>
    <w:rsid w:val="153C6A85"/>
    <w:rsid w:val="15E26411"/>
    <w:rsid w:val="16087E1D"/>
    <w:rsid w:val="1662384A"/>
    <w:rsid w:val="16655960"/>
    <w:rsid w:val="16ED0036"/>
    <w:rsid w:val="17701D14"/>
    <w:rsid w:val="17735226"/>
    <w:rsid w:val="17AA4179"/>
    <w:rsid w:val="18095344"/>
    <w:rsid w:val="189F624C"/>
    <w:rsid w:val="19466124"/>
    <w:rsid w:val="19C54016"/>
    <w:rsid w:val="1A1C66C0"/>
    <w:rsid w:val="1A3C2B0A"/>
    <w:rsid w:val="1A42393B"/>
    <w:rsid w:val="1A736A43"/>
    <w:rsid w:val="1AAD45DE"/>
    <w:rsid w:val="1AE87493"/>
    <w:rsid w:val="1B046F80"/>
    <w:rsid w:val="1B3267B5"/>
    <w:rsid w:val="1B40161D"/>
    <w:rsid w:val="1B441859"/>
    <w:rsid w:val="1B6606B1"/>
    <w:rsid w:val="1B8C62D0"/>
    <w:rsid w:val="1C5E7925"/>
    <w:rsid w:val="1C6F5914"/>
    <w:rsid w:val="1CAB6DBB"/>
    <w:rsid w:val="1CEE6077"/>
    <w:rsid w:val="1CFD070F"/>
    <w:rsid w:val="1D0D3713"/>
    <w:rsid w:val="1D1F5234"/>
    <w:rsid w:val="1D5F6196"/>
    <w:rsid w:val="1D6132A5"/>
    <w:rsid w:val="1D8E56D5"/>
    <w:rsid w:val="1E7A43DA"/>
    <w:rsid w:val="1EF40B76"/>
    <w:rsid w:val="1EFD54D3"/>
    <w:rsid w:val="1F184490"/>
    <w:rsid w:val="1F393256"/>
    <w:rsid w:val="1F946833"/>
    <w:rsid w:val="1FD65426"/>
    <w:rsid w:val="1FE7539E"/>
    <w:rsid w:val="20671BE0"/>
    <w:rsid w:val="20951375"/>
    <w:rsid w:val="20963CB8"/>
    <w:rsid w:val="20A81A1B"/>
    <w:rsid w:val="20B07FB6"/>
    <w:rsid w:val="20B646FB"/>
    <w:rsid w:val="20D41907"/>
    <w:rsid w:val="213B74B1"/>
    <w:rsid w:val="215A2310"/>
    <w:rsid w:val="21783195"/>
    <w:rsid w:val="21AC3EC5"/>
    <w:rsid w:val="21AE2AB8"/>
    <w:rsid w:val="21B225A8"/>
    <w:rsid w:val="21C00298"/>
    <w:rsid w:val="21DE318A"/>
    <w:rsid w:val="21EF5B80"/>
    <w:rsid w:val="22576990"/>
    <w:rsid w:val="2259107F"/>
    <w:rsid w:val="22C02AA3"/>
    <w:rsid w:val="22D60596"/>
    <w:rsid w:val="22F47480"/>
    <w:rsid w:val="231E452D"/>
    <w:rsid w:val="234019F9"/>
    <w:rsid w:val="23DE1C48"/>
    <w:rsid w:val="240210CD"/>
    <w:rsid w:val="24BF09F7"/>
    <w:rsid w:val="252D53FE"/>
    <w:rsid w:val="255B4D05"/>
    <w:rsid w:val="25BA0657"/>
    <w:rsid w:val="25EC2D81"/>
    <w:rsid w:val="264F1A6A"/>
    <w:rsid w:val="265D31A9"/>
    <w:rsid w:val="26637E2F"/>
    <w:rsid w:val="277057A2"/>
    <w:rsid w:val="2815389E"/>
    <w:rsid w:val="28B277BF"/>
    <w:rsid w:val="28B94FDA"/>
    <w:rsid w:val="28EE7576"/>
    <w:rsid w:val="29023E15"/>
    <w:rsid w:val="29206EB8"/>
    <w:rsid w:val="29290C6D"/>
    <w:rsid w:val="293C1705"/>
    <w:rsid w:val="294F4B81"/>
    <w:rsid w:val="29595666"/>
    <w:rsid w:val="29874881"/>
    <w:rsid w:val="29E325E0"/>
    <w:rsid w:val="2A452503"/>
    <w:rsid w:val="2AC62069"/>
    <w:rsid w:val="2B971510"/>
    <w:rsid w:val="2BA936A8"/>
    <w:rsid w:val="2BB94533"/>
    <w:rsid w:val="2C315A5A"/>
    <w:rsid w:val="2C4B1C25"/>
    <w:rsid w:val="2C7843EE"/>
    <w:rsid w:val="2CBB6F0C"/>
    <w:rsid w:val="2D522038"/>
    <w:rsid w:val="2D6E009E"/>
    <w:rsid w:val="2D9E56F5"/>
    <w:rsid w:val="2E667F96"/>
    <w:rsid w:val="2E8226AB"/>
    <w:rsid w:val="2ED1215E"/>
    <w:rsid w:val="2EF87EE6"/>
    <w:rsid w:val="2F076D83"/>
    <w:rsid w:val="2F8D6403"/>
    <w:rsid w:val="2FBE4F3F"/>
    <w:rsid w:val="2FD065E6"/>
    <w:rsid w:val="2FD96870"/>
    <w:rsid w:val="30580BC9"/>
    <w:rsid w:val="30BA1F33"/>
    <w:rsid w:val="30E4373E"/>
    <w:rsid w:val="311E2ED7"/>
    <w:rsid w:val="313C29F2"/>
    <w:rsid w:val="315619EE"/>
    <w:rsid w:val="315C449C"/>
    <w:rsid w:val="31B82709"/>
    <w:rsid w:val="31D05482"/>
    <w:rsid w:val="31D10829"/>
    <w:rsid w:val="32400B34"/>
    <w:rsid w:val="328460A8"/>
    <w:rsid w:val="328E1C48"/>
    <w:rsid w:val="329E6876"/>
    <w:rsid w:val="32CE4D68"/>
    <w:rsid w:val="333015F2"/>
    <w:rsid w:val="334B6320"/>
    <w:rsid w:val="33D934D4"/>
    <w:rsid w:val="33FE2F6A"/>
    <w:rsid w:val="340E07E5"/>
    <w:rsid w:val="34235BF7"/>
    <w:rsid w:val="34425A0E"/>
    <w:rsid w:val="345802A0"/>
    <w:rsid w:val="346424B3"/>
    <w:rsid w:val="34ED784B"/>
    <w:rsid w:val="35505F08"/>
    <w:rsid w:val="358C5FA8"/>
    <w:rsid w:val="35C15DF1"/>
    <w:rsid w:val="36074A7F"/>
    <w:rsid w:val="368115E2"/>
    <w:rsid w:val="36923549"/>
    <w:rsid w:val="36963DEF"/>
    <w:rsid w:val="36B75FBF"/>
    <w:rsid w:val="36BD0C45"/>
    <w:rsid w:val="36F45C4C"/>
    <w:rsid w:val="370677C2"/>
    <w:rsid w:val="376B7E53"/>
    <w:rsid w:val="37A8202C"/>
    <w:rsid w:val="37D02CC7"/>
    <w:rsid w:val="37E00298"/>
    <w:rsid w:val="38B302F9"/>
    <w:rsid w:val="38F12CD3"/>
    <w:rsid w:val="38F94775"/>
    <w:rsid w:val="391A0D07"/>
    <w:rsid w:val="392971ED"/>
    <w:rsid w:val="39325651"/>
    <w:rsid w:val="3A023B8B"/>
    <w:rsid w:val="3A167A11"/>
    <w:rsid w:val="3A2A449B"/>
    <w:rsid w:val="3A872856"/>
    <w:rsid w:val="3AF53A1C"/>
    <w:rsid w:val="3B2256F6"/>
    <w:rsid w:val="3B3763D1"/>
    <w:rsid w:val="3BEE5E1A"/>
    <w:rsid w:val="3C2F6E1E"/>
    <w:rsid w:val="3C4F64BA"/>
    <w:rsid w:val="3C5016B0"/>
    <w:rsid w:val="3CBF0B86"/>
    <w:rsid w:val="3CDA245A"/>
    <w:rsid w:val="3CF17FD1"/>
    <w:rsid w:val="3D137AD1"/>
    <w:rsid w:val="3D1E06B7"/>
    <w:rsid w:val="3D860189"/>
    <w:rsid w:val="3D9A2417"/>
    <w:rsid w:val="3E00280D"/>
    <w:rsid w:val="3E0E22CE"/>
    <w:rsid w:val="3E1A162E"/>
    <w:rsid w:val="3E251914"/>
    <w:rsid w:val="3EB80521"/>
    <w:rsid w:val="3ECB1661"/>
    <w:rsid w:val="3EDA0523"/>
    <w:rsid w:val="3EF67B21"/>
    <w:rsid w:val="407A6407"/>
    <w:rsid w:val="40A158C0"/>
    <w:rsid w:val="40A90B9A"/>
    <w:rsid w:val="40B25CC9"/>
    <w:rsid w:val="411B46E0"/>
    <w:rsid w:val="41BA7CE7"/>
    <w:rsid w:val="41F06AA9"/>
    <w:rsid w:val="4200449D"/>
    <w:rsid w:val="423A3BCC"/>
    <w:rsid w:val="424E57D2"/>
    <w:rsid w:val="427C782E"/>
    <w:rsid w:val="42801706"/>
    <w:rsid w:val="42B26C49"/>
    <w:rsid w:val="42F02AD9"/>
    <w:rsid w:val="433A6FE6"/>
    <w:rsid w:val="43480868"/>
    <w:rsid w:val="4350713C"/>
    <w:rsid w:val="436653E0"/>
    <w:rsid w:val="43AA5C45"/>
    <w:rsid w:val="43C4431A"/>
    <w:rsid w:val="443404E8"/>
    <w:rsid w:val="446226E4"/>
    <w:rsid w:val="44B951CC"/>
    <w:rsid w:val="44CD14E0"/>
    <w:rsid w:val="44F20B0B"/>
    <w:rsid w:val="452E5F4C"/>
    <w:rsid w:val="45612018"/>
    <w:rsid w:val="458946E9"/>
    <w:rsid w:val="45A47C0E"/>
    <w:rsid w:val="45AD55EC"/>
    <w:rsid w:val="465775FA"/>
    <w:rsid w:val="46577FD6"/>
    <w:rsid w:val="467C4DAF"/>
    <w:rsid w:val="469D0EA4"/>
    <w:rsid w:val="46D955A7"/>
    <w:rsid w:val="46FD64EA"/>
    <w:rsid w:val="47133957"/>
    <w:rsid w:val="47463306"/>
    <w:rsid w:val="4747372B"/>
    <w:rsid w:val="47481673"/>
    <w:rsid w:val="47711F6E"/>
    <w:rsid w:val="477912EF"/>
    <w:rsid w:val="479835CF"/>
    <w:rsid w:val="47A07E0C"/>
    <w:rsid w:val="47C14A44"/>
    <w:rsid w:val="47D26C51"/>
    <w:rsid w:val="4870272E"/>
    <w:rsid w:val="49DC7715"/>
    <w:rsid w:val="4A023139"/>
    <w:rsid w:val="4A2D5286"/>
    <w:rsid w:val="4A7B576F"/>
    <w:rsid w:val="4AF561A9"/>
    <w:rsid w:val="4C4173B5"/>
    <w:rsid w:val="4C4A0649"/>
    <w:rsid w:val="4C7E5ECA"/>
    <w:rsid w:val="4C876AA5"/>
    <w:rsid w:val="4C886F44"/>
    <w:rsid w:val="4D0E00FB"/>
    <w:rsid w:val="4D176606"/>
    <w:rsid w:val="4D766440"/>
    <w:rsid w:val="4DEA6D51"/>
    <w:rsid w:val="4DEC4FB0"/>
    <w:rsid w:val="4E075D8A"/>
    <w:rsid w:val="4E7C3473"/>
    <w:rsid w:val="4EC00FAD"/>
    <w:rsid w:val="4F103C1F"/>
    <w:rsid w:val="4F42083A"/>
    <w:rsid w:val="4F9843DC"/>
    <w:rsid w:val="4FBE01E7"/>
    <w:rsid w:val="4FC62A8C"/>
    <w:rsid w:val="4FE20F0D"/>
    <w:rsid w:val="4FE51552"/>
    <w:rsid w:val="50504C4B"/>
    <w:rsid w:val="5063044E"/>
    <w:rsid w:val="509C6E7C"/>
    <w:rsid w:val="50DB6B76"/>
    <w:rsid w:val="50E03CDC"/>
    <w:rsid w:val="5162104E"/>
    <w:rsid w:val="528F5E6A"/>
    <w:rsid w:val="53107C7D"/>
    <w:rsid w:val="53A039CC"/>
    <w:rsid w:val="53A1505A"/>
    <w:rsid w:val="53CD4B60"/>
    <w:rsid w:val="54063E08"/>
    <w:rsid w:val="542720D3"/>
    <w:rsid w:val="543437E8"/>
    <w:rsid w:val="54436F0C"/>
    <w:rsid w:val="545E33D2"/>
    <w:rsid w:val="54D41B6B"/>
    <w:rsid w:val="54F73313"/>
    <w:rsid w:val="54F80955"/>
    <w:rsid w:val="55285CA4"/>
    <w:rsid w:val="555170A7"/>
    <w:rsid w:val="55627F47"/>
    <w:rsid w:val="5587536D"/>
    <w:rsid w:val="559B174B"/>
    <w:rsid w:val="559B2FA5"/>
    <w:rsid w:val="55B172C9"/>
    <w:rsid w:val="55CE0CF4"/>
    <w:rsid w:val="56B22A9C"/>
    <w:rsid w:val="56F32BAC"/>
    <w:rsid w:val="572F19CA"/>
    <w:rsid w:val="57B72A76"/>
    <w:rsid w:val="57C3426C"/>
    <w:rsid w:val="57CE1F93"/>
    <w:rsid w:val="57CE65AB"/>
    <w:rsid w:val="588743D1"/>
    <w:rsid w:val="5887701A"/>
    <w:rsid w:val="5895113B"/>
    <w:rsid w:val="595F5577"/>
    <w:rsid w:val="59845951"/>
    <w:rsid w:val="59C0439F"/>
    <w:rsid w:val="59F52274"/>
    <w:rsid w:val="5A2275C4"/>
    <w:rsid w:val="5ABE2233"/>
    <w:rsid w:val="5B2A73A3"/>
    <w:rsid w:val="5BDF5D95"/>
    <w:rsid w:val="5BFE7528"/>
    <w:rsid w:val="5CDE0F16"/>
    <w:rsid w:val="5D304B3A"/>
    <w:rsid w:val="5D5F44AF"/>
    <w:rsid w:val="5D950380"/>
    <w:rsid w:val="5E2467F1"/>
    <w:rsid w:val="5E8C7702"/>
    <w:rsid w:val="5ED864A3"/>
    <w:rsid w:val="5F1A2B43"/>
    <w:rsid w:val="5FB837BB"/>
    <w:rsid w:val="5FDC6467"/>
    <w:rsid w:val="607E12CC"/>
    <w:rsid w:val="60972F0C"/>
    <w:rsid w:val="60C6408C"/>
    <w:rsid w:val="60CC405A"/>
    <w:rsid w:val="60E43825"/>
    <w:rsid w:val="61011383"/>
    <w:rsid w:val="61A84853"/>
    <w:rsid w:val="61E215D8"/>
    <w:rsid w:val="621B3775"/>
    <w:rsid w:val="621E1A72"/>
    <w:rsid w:val="622B7232"/>
    <w:rsid w:val="62364782"/>
    <w:rsid w:val="627D7A8D"/>
    <w:rsid w:val="62A03E64"/>
    <w:rsid w:val="631A6C71"/>
    <w:rsid w:val="6394356A"/>
    <w:rsid w:val="63B20C3D"/>
    <w:rsid w:val="63C61B2C"/>
    <w:rsid w:val="63D40BE9"/>
    <w:rsid w:val="64102431"/>
    <w:rsid w:val="643D007F"/>
    <w:rsid w:val="648E1F64"/>
    <w:rsid w:val="64A5243A"/>
    <w:rsid w:val="64F531DE"/>
    <w:rsid w:val="65373578"/>
    <w:rsid w:val="65660BCD"/>
    <w:rsid w:val="65735178"/>
    <w:rsid w:val="659345D9"/>
    <w:rsid w:val="65B01F28"/>
    <w:rsid w:val="671F124A"/>
    <w:rsid w:val="677A33C6"/>
    <w:rsid w:val="67FE53DC"/>
    <w:rsid w:val="68067212"/>
    <w:rsid w:val="681F6961"/>
    <w:rsid w:val="682678AE"/>
    <w:rsid w:val="684E6BF4"/>
    <w:rsid w:val="68610A2F"/>
    <w:rsid w:val="686F29C7"/>
    <w:rsid w:val="68805514"/>
    <w:rsid w:val="68DE4FFE"/>
    <w:rsid w:val="69316E2F"/>
    <w:rsid w:val="694E2071"/>
    <w:rsid w:val="695970D3"/>
    <w:rsid w:val="69766163"/>
    <w:rsid w:val="697A3B33"/>
    <w:rsid w:val="69D44760"/>
    <w:rsid w:val="6A132AEA"/>
    <w:rsid w:val="6A154A4F"/>
    <w:rsid w:val="6A520EC7"/>
    <w:rsid w:val="6A591E62"/>
    <w:rsid w:val="6A9A063A"/>
    <w:rsid w:val="6AC049F9"/>
    <w:rsid w:val="6AF87E20"/>
    <w:rsid w:val="6B291243"/>
    <w:rsid w:val="6B322639"/>
    <w:rsid w:val="6C636C38"/>
    <w:rsid w:val="6C7978CF"/>
    <w:rsid w:val="6C8F6D91"/>
    <w:rsid w:val="6CC527AF"/>
    <w:rsid w:val="6D527D69"/>
    <w:rsid w:val="6D587E01"/>
    <w:rsid w:val="6D5F55E1"/>
    <w:rsid w:val="6D7079F5"/>
    <w:rsid w:val="6DB34098"/>
    <w:rsid w:val="6DB545B6"/>
    <w:rsid w:val="6DE02FB4"/>
    <w:rsid w:val="6E514CED"/>
    <w:rsid w:val="6E6C4E5A"/>
    <w:rsid w:val="6E912CF2"/>
    <w:rsid w:val="6EB563D5"/>
    <w:rsid w:val="6ED92677"/>
    <w:rsid w:val="6F225983"/>
    <w:rsid w:val="6F5E0C47"/>
    <w:rsid w:val="6FC36CFC"/>
    <w:rsid w:val="6FD24267"/>
    <w:rsid w:val="6FE5439E"/>
    <w:rsid w:val="6FFC5590"/>
    <w:rsid w:val="706D1DD0"/>
    <w:rsid w:val="70856B87"/>
    <w:rsid w:val="709C612C"/>
    <w:rsid w:val="70D527EE"/>
    <w:rsid w:val="712B0862"/>
    <w:rsid w:val="715B5300"/>
    <w:rsid w:val="71B41DAF"/>
    <w:rsid w:val="71D27F8A"/>
    <w:rsid w:val="71E8659C"/>
    <w:rsid w:val="72255A4C"/>
    <w:rsid w:val="72553024"/>
    <w:rsid w:val="72702CFE"/>
    <w:rsid w:val="72F87199"/>
    <w:rsid w:val="73122968"/>
    <w:rsid w:val="731F30CE"/>
    <w:rsid w:val="731F5D5E"/>
    <w:rsid w:val="73C51AD5"/>
    <w:rsid w:val="73C712D9"/>
    <w:rsid w:val="74177616"/>
    <w:rsid w:val="741E793C"/>
    <w:rsid w:val="741F289D"/>
    <w:rsid w:val="745E3944"/>
    <w:rsid w:val="74E30325"/>
    <w:rsid w:val="75297601"/>
    <w:rsid w:val="75BE41ED"/>
    <w:rsid w:val="75DC0FBC"/>
    <w:rsid w:val="7635099D"/>
    <w:rsid w:val="767E572A"/>
    <w:rsid w:val="77762421"/>
    <w:rsid w:val="779E42D6"/>
    <w:rsid w:val="77B56B1F"/>
    <w:rsid w:val="77EF5F7B"/>
    <w:rsid w:val="780771BF"/>
    <w:rsid w:val="780F09F4"/>
    <w:rsid w:val="7819273F"/>
    <w:rsid w:val="783A45A2"/>
    <w:rsid w:val="78A90480"/>
    <w:rsid w:val="78A95380"/>
    <w:rsid w:val="79986942"/>
    <w:rsid w:val="7A364017"/>
    <w:rsid w:val="7A8265E1"/>
    <w:rsid w:val="7AA510BB"/>
    <w:rsid w:val="7B292109"/>
    <w:rsid w:val="7B673D1A"/>
    <w:rsid w:val="7B686D42"/>
    <w:rsid w:val="7B841746"/>
    <w:rsid w:val="7BBA5457"/>
    <w:rsid w:val="7C2D3E7B"/>
    <w:rsid w:val="7C394C53"/>
    <w:rsid w:val="7C41211D"/>
    <w:rsid w:val="7C6C5AC7"/>
    <w:rsid w:val="7CC6544B"/>
    <w:rsid w:val="7D0239FF"/>
    <w:rsid w:val="7D5E40CD"/>
    <w:rsid w:val="7DCD56F2"/>
    <w:rsid w:val="7E3314F0"/>
    <w:rsid w:val="7E9F4DCA"/>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keepLines/>
      <w:adjustRightInd w:val="0"/>
      <w:snapToGrid w:val="0"/>
      <w:spacing w:beforeLines="50" w:after="120" w:line="360" w:lineRule="auto"/>
      <w:ind w:firstLine="510"/>
      <w:textAlignment w:val="baseline"/>
      <w:outlineLvl w:val="1"/>
    </w:pPr>
    <w:rPr>
      <w:rFonts w:ascii="黑体" w:hAnsi="Arial" w:eastAsia="黑体"/>
      <w:b/>
      <w:spacing w:val="4"/>
      <w:sz w:val="24"/>
    </w:rPr>
  </w:style>
  <w:style w:type="paragraph" w:styleId="5">
    <w:name w:val="heading 3"/>
    <w:basedOn w:val="1"/>
    <w:next w:val="1"/>
    <w:semiHidden/>
    <w:unhideWhenUsed/>
    <w:qFormat/>
    <w:uiPriority w:val="9"/>
    <w:pPr>
      <w:keepNext/>
      <w:keepLines/>
      <w:spacing w:before="260" w:after="260" w:line="413" w:lineRule="auto"/>
      <w:outlineLvl w:val="2"/>
    </w:pPr>
    <w:rPr>
      <w:rFonts w:ascii="宋体"/>
      <w:spacing w:val="4"/>
      <w:sz w:val="24"/>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31"/>
    <w:unhideWhenUsed/>
    <w:qFormat/>
    <w:uiPriority w:val="99"/>
    <w:pPr>
      <w:tabs>
        <w:tab w:val="center" w:pos="4153"/>
        <w:tab w:val="right" w:pos="8306"/>
      </w:tabs>
      <w:snapToGrid w:val="0"/>
      <w:jc w:val="left"/>
    </w:pPr>
    <w:rPr>
      <w:kern w:val="0"/>
      <w:sz w:val="18"/>
      <w:szCs w:val="20"/>
    </w:rPr>
  </w:style>
  <w:style w:type="paragraph" w:styleId="6">
    <w:name w:val="Normal Indent"/>
    <w:basedOn w:val="1"/>
    <w:next w:val="1"/>
    <w:semiHidden/>
    <w:unhideWhenUsed/>
    <w:uiPriority w:val="99"/>
    <w:pPr>
      <w:ind w:firstLine="420"/>
    </w:pPr>
    <w:rPr>
      <w:rFonts w:cs="Lucida Sans"/>
    </w:rPr>
  </w:style>
  <w:style w:type="paragraph" w:styleId="7">
    <w:name w:val="caption"/>
    <w:basedOn w:val="1"/>
    <w:next w:val="1"/>
    <w:semiHidden/>
    <w:unhideWhenUsed/>
    <w:qFormat/>
    <w:uiPriority w:val="35"/>
    <w:rPr>
      <w:rFonts w:ascii="Arial" w:hAnsi="Arial" w:eastAsia="黑体"/>
      <w:sz w:val="20"/>
    </w:rPr>
  </w:style>
  <w:style w:type="paragraph" w:styleId="8">
    <w:name w:val="annotation text"/>
    <w:basedOn w:val="1"/>
    <w:link w:val="27"/>
    <w:semiHidden/>
    <w:unhideWhenUsed/>
    <w:qFormat/>
    <w:uiPriority w:val="99"/>
    <w:pPr>
      <w:jc w:val="left"/>
    </w:pPr>
    <w:rPr>
      <w:kern w:val="0"/>
      <w:sz w:val="24"/>
      <w:szCs w:val="20"/>
    </w:rPr>
  </w:style>
  <w:style w:type="paragraph" w:styleId="9">
    <w:name w:val="Body Text"/>
    <w:basedOn w:val="1"/>
    <w:next w:val="1"/>
    <w:link w:val="26"/>
    <w:semiHidden/>
    <w:unhideWhenUsed/>
    <w:qFormat/>
    <w:uiPriority w:val="99"/>
    <w:pPr>
      <w:widowControl/>
      <w:snapToGrid w:val="0"/>
      <w:spacing w:before="60" w:after="160" w:line="259" w:lineRule="auto"/>
      <w:ind w:right="113"/>
    </w:pPr>
    <w:rPr>
      <w:kern w:val="0"/>
      <w:sz w:val="18"/>
      <w:szCs w:val="20"/>
    </w:rPr>
  </w:style>
  <w:style w:type="paragraph" w:styleId="10">
    <w:name w:val="Body Text Indent"/>
    <w:basedOn w:val="1"/>
    <w:link w:val="28"/>
    <w:qFormat/>
    <w:uiPriority w:val="0"/>
    <w:pPr>
      <w:spacing w:after="120"/>
      <w:ind w:left="420" w:leftChars="200"/>
    </w:pPr>
    <w:rPr>
      <w:kern w:val="0"/>
      <w:sz w:val="24"/>
      <w:szCs w:val="20"/>
    </w:rPr>
  </w:style>
  <w:style w:type="paragraph" w:styleId="11">
    <w:name w:val="List Bullet 5"/>
    <w:basedOn w:val="1"/>
    <w:semiHidden/>
    <w:unhideWhenUsed/>
    <w:qFormat/>
    <w:uiPriority w:val="99"/>
    <w:pPr>
      <w:numPr>
        <w:ilvl w:val="0"/>
        <w:numId w:val="1"/>
      </w:numPr>
    </w:pPr>
  </w:style>
  <w:style w:type="paragraph" w:styleId="12">
    <w:name w:val="Date"/>
    <w:basedOn w:val="1"/>
    <w:next w:val="1"/>
    <w:link w:val="29"/>
    <w:semiHidden/>
    <w:unhideWhenUsed/>
    <w:qFormat/>
    <w:uiPriority w:val="99"/>
    <w:pPr>
      <w:ind w:left="100" w:leftChars="2500"/>
    </w:pPr>
    <w:rPr>
      <w:kern w:val="0"/>
      <w:sz w:val="24"/>
      <w:szCs w:val="20"/>
    </w:rPr>
  </w:style>
  <w:style w:type="paragraph" w:styleId="13">
    <w:name w:val="Balloon Text"/>
    <w:basedOn w:val="1"/>
    <w:link w:val="30"/>
    <w:semiHidden/>
    <w:unhideWhenUsed/>
    <w:qFormat/>
    <w:uiPriority w:val="99"/>
    <w:rPr>
      <w:kern w:val="0"/>
      <w:sz w:val="18"/>
      <w:szCs w:val="20"/>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20"/>
    </w:rPr>
  </w:style>
  <w:style w:type="paragraph" w:styleId="15">
    <w:name w:val="table of figures"/>
    <w:basedOn w:val="1"/>
    <w:next w:val="1"/>
    <w:semiHidden/>
    <w:unhideWhenUsed/>
    <w:qFormat/>
    <w:uiPriority w:val="99"/>
    <w:pPr>
      <w:ind w:left="200" w:leftChars="200" w:hanging="200" w:hangingChars="200"/>
    </w:pPr>
  </w:style>
  <w:style w:type="paragraph" w:styleId="16">
    <w:name w:val="Normal (Web)"/>
    <w:basedOn w:val="1"/>
    <w:link w:val="33"/>
    <w:semiHidden/>
    <w:unhideWhenUsed/>
    <w:qFormat/>
    <w:uiPriority w:val="99"/>
    <w:pPr>
      <w:widowControl/>
      <w:spacing w:before="100" w:beforeAutospacing="1" w:after="100" w:afterAutospacing="1"/>
      <w:jc w:val="left"/>
    </w:pPr>
    <w:rPr>
      <w:rFonts w:ascii="宋体" w:hAnsi="宋体"/>
      <w:kern w:val="0"/>
      <w:sz w:val="24"/>
      <w:szCs w:val="20"/>
    </w:rPr>
  </w:style>
  <w:style w:type="paragraph" w:styleId="17">
    <w:name w:val="Title"/>
    <w:basedOn w:val="1"/>
    <w:next w:val="1"/>
    <w:qFormat/>
    <w:uiPriority w:val="10"/>
    <w:pPr>
      <w:spacing w:before="240" w:after="60"/>
      <w:jc w:val="center"/>
      <w:outlineLvl w:val="0"/>
    </w:pPr>
    <w:rPr>
      <w:rFonts w:ascii="Cambria" w:hAnsi="Cambria" w:cs="Times New Roman"/>
      <w:b/>
      <w:bCs/>
      <w:sz w:val="32"/>
      <w:szCs w:val="32"/>
    </w:rPr>
  </w:style>
  <w:style w:type="paragraph" w:styleId="18">
    <w:name w:val="annotation subject"/>
    <w:basedOn w:val="8"/>
    <w:next w:val="8"/>
    <w:link w:val="34"/>
    <w:semiHidden/>
    <w:unhideWhenUsed/>
    <w:uiPriority w:val="99"/>
    <w:rPr>
      <w:b/>
      <w:sz w:val="24"/>
      <w:szCs w:val="20"/>
    </w:rPr>
  </w:style>
  <w:style w:type="paragraph" w:styleId="19">
    <w:name w:val="Body Text First Indent"/>
    <w:basedOn w:val="9"/>
    <w:next w:val="15"/>
    <w:semiHidden/>
    <w:unhideWhenUsed/>
    <w:qFormat/>
    <w:uiPriority w:val="99"/>
    <w:pPr>
      <w:adjustRightInd/>
      <w:spacing w:after="120" w:line="240" w:lineRule="auto"/>
      <w:ind w:firstLine="420" w:firstLineChars="100"/>
      <w:textAlignment w:val="auto"/>
    </w:pPr>
    <w:rPr>
      <w:rFonts w:ascii="Times New Roman"/>
      <w:spacing w:val="0"/>
      <w:kern w:val="2"/>
      <w:sz w:val="21"/>
    </w:rPr>
  </w:style>
  <w:style w:type="paragraph" w:styleId="20">
    <w:name w:val="Body Text First Indent 2"/>
    <w:basedOn w:val="1"/>
    <w:next w:val="1"/>
    <w:semiHidden/>
    <w:unhideWhenUsed/>
    <w:qFormat/>
    <w:uiPriority w:val="99"/>
    <w:pPr>
      <w:spacing w:after="120"/>
      <w:ind w:left="420" w:leftChars="200" w:firstLine="420" w:firstLineChars="200"/>
    </w:pPr>
  </w:style>
  <w:style w:type="table" w:styleId="22">
    <w:name w:val="Table Grid"/>
    <w:basedOn w:val="21"/>
    <w:qFormat/>
    <w:uiPriority w:val="5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semiHidden/>
    <w:unhideWhenUsed/>
    <w:qFormat/>
    <w:uiPriority w:val="99"/>
  </w:style>
  <w:style w:type="character" w:styleId="25">
    <w:name w:val="annotation reference"/>
    <w:semiHidden/>
    <w:unhideWhenUsed/>
    <w:qFormat/>
    <w:uiPriority w:val="99"/>
    <w:rPr>
      <w:sz w:val="21"/>
    </w:rPr>
  </w:style>
  <w:style w:type="character" w:customStyle="1" w:styleId="26">
    <w:name w:val="正文文本 Char"/>
    <w:link w:val="9"/>
    <w:qFormat/>
    <w:locked/>
    <w:uiPriority w:val="0"/>
    <w:rPr>
      <w:sz w:val="18"/>
    </w:rPr>
  </w:style>
  <w:style w:type="character" w:customStyle="1" w:styleId="27">
    <w:name w:val="批注文字 Char"/>
    <w:link w:val="8"/>
    <w:qFormat/>
    <w:locked/>
    <w:uiPriority w:val="0"/>
    <w:rPr>
      <w:rFonts w:ascii="Times New Roman" w:hAnsi="Times New Roman" w:eastAsia="宋体"/>
      <w:sz w:val="24"/>
    </w:rPr>
  </w:style>
  <w:style w:type="character" w:customStyle="1" w:styleId="28">
    <w:name w:val="正文文本缩进 Char"/>
    <w:link w:val="10"/>
    <w:semiHidden/>
    <w:qFormat/>
    <w:locked/>
    <w:uiPriority w:val="0"/>
    <w:rPr>
      <w:rFonts w:ascii="Times New Roman" w:hAnsi="Times New Roman" w:eastAsia="宋体"/>
      <w:sz w:val="24"/>
    </w:rPr>
  </w:style>
  <w:style w:type="character" w:customStyle="1" w:styleId="29">
    <w:name w:val="日期 Char"/>
    <w:link w:val="12"/>
    <w:qFormat/>
    <w:locked/>
    <w:uiPriority w:val="0"/>
    <w:rPr>
      <w:rFonts w:ascii="Times New Roman" w:hAnsi="Times New Roman" w:eastAsia="宋体"/>
      <w:sz w:val="24"/>
    </w:rPr>
  </w:style>
  <w:style w:type="character" w:customStyle="1" w:styleId="30">
    <w:name w:val="批注框文本 Char"/>
    <w:link w:val="13"/>
    <w:semiHidden/>
    <w:qFormat/>
    <w:locked/>
    <w:uiPriority w:val="0"/>
    <w:rPr>
      <w:rFonts w:ascii="Times New Roman" w:hAnsi="Times New Roman" w:eastAsia="宋体"/>
      <w:sz w:val="18"/>
    </w:rPr>
  </w:style>
  <w:style w:type="character" w:customStyle="1" w:styleId="31">
    <w:name w:val="页脚 Char"/>
    <w:link w:val="2"/>
    <w:qFormat/>
    <w:locked/>
    <w:uiPriority w:val="99"/>
    <w:rPr>
      <w:sz w:val="18"/>
    </w:rPr>
  </w:style>
  <w:style w:type="character" w:customStyle="1" w:styleId="32">
    <w:name w:val="页眉 Char"/>
    <w:link w:val="14"/>
    <w:qFormat/>
    <w:locked/>
    <w:uiPriority w:val="0"/>
    <w:rPr>
      <w:sz w:val="18"/>
    </w:rPr>
  </w:style>
  <w:style w:type="character" w:customStyle="1" w:styleId="33">
    <w:name w:val="普通(网站) Char"/>
    <w:link w:val="16"/>
    <w:qFormat/>
    <w:locked/>
    <w:uiPriority w:val="0"/>
    <w:rPr>
      <w:rFonts w:ascii="宋体" w:hAnsi="宋体" w:eastAsia="宋体"/>
      <w:sz w:val="24"/>
    </w:rPr>
  </w:style>
  <w:style w:type="character" w:customStyle="1" w:styleId="34">
    <w:name w:val="批注主题 Char"/>
    <w:link w:val="18"/>
    <w:semiHidden/>
    <w:qFormat/>
    <w:locked/>
    <w:uiPriority w:val="0"/>
    <w:rPr>
      <w:rFonts w:ascii="Times New Roman" w:hAnsi="Times New Roman" w:eastAsia="宋体"/>
      <w:b/>
      <w:kern w:val="2"/>
      <w:sz w:val="24"/>
    </w:rPr>
  </w:style>
  <w:style w:type="paragraph" w:customStyle="1" w:styleId="35">
    <w:name w:val="Default1"/>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表格 Char"/>
    <w:link w:val="37"/>
    <w:qFormat/>
    <w:locked/>
    <w:uiPriority w:val="0"/>
    <w:rPr>
      <w:rFonts w:ascii="宋体"/>
      <w:sz w:val="21"/>
    </w:rPr>
  </w:style>
  <w:style w:type="paragraph" w:customStyle="1" w:styleId="37">
    <w:name w:val="表格"/>
    <w:basedOn w:val="1"/>
    <w:next w:val="1"/>
    <w:link w:val="36"/>
    <w:qFormat/>
    <w:uiPriority w:val="0"/>
    <w:pPr>
      <w:adjustRightInd w:val="0"/>
      <w:snapToGrid w:val="0"/>
      <w:spacing w:beforeLines="10" w:afterLines="10" w:line="259" w:lineRule="auto"/>
      <w:jc w:val="center"/>
    </w:pPr>
    <w:rPr>
      <w:rFonts w:ascii="宋体"/>
      <w:kern w:val="0"/>
      <w:szCs w:val="20"/>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日期 字符"/>
    <w:semiHidden/>
    <w:qFormat/>
    <w:uiPriority w:val="0"/>
    <w:rPr>
      <w:rFonts w:ascii="Times New Roman" w:hAnsi="Times New Roman" w:eastAsia="宋体"/>
      <w:sz w:val="24"/>
    </w:rPr>
  </w:style>
  <w:style w:type="character" w:customStyle="1" w:styleId="40">
    <w:name w:val="正文文本 字符1"/>
    <w:semiHidden/>
    <w:qFormat/>
    <w:uiPriority w:val="0"/>
    <w:rPr>
      <w:rFonts w:ascii="Times New Roman" w:hAnsi="Times New Roman" w:eastAsia="宋体"/>
      <w:sz w:val="24"/>
    </w:rPr>
  </w:style>
  <w:style w:type="character" w:customStyle="1" w:styleId="41">
    <w:name w:val="页脚 字符"/>
    <w:basedOn w:val="23"/>
    <w:qFormat/>
    <w:uiPriority w:val="99"/>
  </w:style>
  <w:style w:type="paragraph" w:customStyle="1" w:styleId="42">
    <w:name w:val="+正文"/>
    <w:basedOn w:val="1"/>
    <w:qFormat/>
    <w:uiPriority w:val="0"/>
    <w:pPr>
      <w:spacing w:afterLines="50" w:line="440" w:lineRule="atLeast"/>
    </w:pPr>
    <w:rPr>
      <w:b/>
      <w:color w:val="0000FF"/>
      <w:kern w:val="0"/>
      <w:sz w:val="24"/>
      <w:szCs w:val="28"/>
    </w:rPr>
  </w:style>
  <w:style w:type="paragraph" w:customStyle="1" w:styleId="43">
    <w:name w:val="表格01"/>
    <w:basedOn w:val="1"/>
    <w:qFormat/>
    <w:uiPriority w:val="0"/>
    <w:pPr>
      <w:adjustRightInd w:val="0"/>
      <w:snapToGrid w:val="0"/>
      <w:spacing w:line="240" w:lineRule="auto"/>
      <w:ind w:firstLine="0" w:firstLineChars="0"/>
      <w:jc w:val="center"/>
    </w:pPr>
    <w:rPr>
      <w:sz w:val="21"/>
      <w:szCs w:val="20"/>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表"/>
    <w:basedOn w:val="17"/>
    <w:next w:val="2"/>
    <w:qFormat/>
    <w:uiPriority w:val="99"/>
    <w:pPr>
      <w:snapToGrid/>
      <w:spacing w:beforeLines="0" w:line="300" w:lineRule="exact"/>
      <w:ind w:firstLine="0" w:firstLineChars="0"/>
      <w:outlineLvl w:val="0"/>
    </w:pPr>
    <w:rPr>
      <w:bCs w:val="0"/>
      <w:szCs w:val="32"/>
    </w:rPr>
  </w:style>
  <w:style w:type="paragraph" w:customStyle="1" w:styleId="46">
    <w:name w:val="4正文"/>
    <w:basedOn w:val="1"/>
    <w:qFormat/>
    <w:uiPriority w:val="0"/>
    <w:pPr>
      <w:ind w:firstLine="480"/>
    </w:pPr>
    <w:rPr>
      <w:sz w:val="21"/>
      <w:szCs w:val="21"/>
    </w:rPr>
  </w:style>
  <w:style w:type="paragraph" w:customStyle="1" w:styleId="4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48">
    <w:name w:val="002标题三"/>
    <w:basedOn w:val="5"/>
    <w:qFormat/>
    <w:uiPriority w:val="0"/>
    <w:pPr>
      <w:adjustRightInd w:val="0"/>
      <w:snapToGrid w:val="0"/>
      <w:spacing w:before="0" w:after="0" w:line="360" w:lineRule="auto"/>
      <w:ind w:firstLine="200" w:firstLineChars="200"/>
    </w:pPr>
    <w:rPr>
      <w:rFonts w:ascii="Calibri"/>
      <w:b/>
      <w:spacing w:val="0"/>
      <w:kern w:val="0"/>
      <w:szCs w:val="24"/>
    </w:rPr>
  </w:style>
  <w:style w:type="paragraph" w:customStyle="1" w:styleId="49">
    <w:name w:val="项目正文，无格式"/>
    <w:basedOn w:val="1"/>
    <w:qFormat/>
    <w:uiPriority w:val="0"/>
    <w:pPr>
      <w:jc w:val="center"/>
    </w:pPr>
    <w:rPr>
      <w:szCs w:val="18"/>
    </w:rPr>
  </w:style>
  <w:style w:type="paragraph" w:customStyle="1" w:styleId="50">
    <w:name w:val="样式 正文文本文本正文正文文字 Char Char Char Char + 居中 首行缩进:  0 厘米 段前: 6 磅"/>
    <w:basedOn w:val="9"/>
    <w:qFormat/>
    <w:uiPriority w:val="0"/>
    <w:pPr>
      <w:adjustRightInd w:val="0"/>
      <w:spacing w:before="120" w:line="240" w:lineRule="auto"/>
      <w:jc w:val="center"/>
      <w:textAlignment w:val="baseline"/>
    </w:pPr>
    <w:rPr>
      <w:rFonts w:ascii="宋体" w:hAnsi="宋体" w:eastAsia="宋体"/>
      <w:snapToGrid w:val="0"/>
      <w:color w:val="000000"/>
      <w:w w:val="90"/>
      <w:sz w:val="24"/>
      <w:szCs w:val="21"/>
    </w:rPr>
  </w:style>
  <w:style w:type="paragraph" w:customStyle="1" w:styleId="51">
    <w:name w:val="002表头"/>
    <w:basedOn w:val="1"/>
    <w:qFormat/>
    <w:uiPriority w:val="0"/>
    <w:pPr>
      <w:autoSpaceDE w:val="0"/>
      <w:autoSpaceDN w:val="0"/>
      <w:adjustRightInd w:val="0"/>
      <w:snapToGrid w:val="0"/>
      <w:spacing w:line="360" w:lineRule="auto"/>
      <w:jc w:val="center"/>
    </w:pPr>
    <w:rPr>
      <w:b/>
      <w:kern w:val="0"/>
      <w:sz w:val="24"/>
      <w:szCs w:val="21"/>
    </w:rPr>
  </w:style>
  <w:style w:type="paragraph" w:customStyle="1" w:styleId="52">
    <w:name w:val="环评正文"/>
    <w:basedOn w:val="1"/>
    <w:unhideWhenUsed/>
    <w:qFormat/>
    <w:uiPriority w:val="99"/>
    <w:pPr>
      <w:spacing w:line="360" w:lineRule="auto"/>
      <w:ind w:firstLine="200" w:firstLineChars="200"/>
    </w:pPr>
    <w:rPr>
      <w:rFonts w:eastAsia="Times New Roman"/>
      <w:sz w:val="24"/>
    </w:rPr>
  </w:style>
  <w:style w:type="paragraph" w:customStyle="1" w:styleId="53">
    <w:name w:val="Table Paragraph"/>
    <w:basedOn w:val="1"/>
    <w:qFormat/>
    <w:uiPriority w:val="1"/>
    <w:rPr>
      <w:rFonts w:ascii="宋体" w:hAnsi="宋体" w:eastAsia="宋体" w:cs="宋体"/>
      <w:lang w:val="zh-CN" w:eastAsia="zh-CN" w:bidi="zh-CN"/>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5">
    <w:name w:val="1_正文"/>
    <w:basedOn w:val="1"/>
    <w:qFormat/>
    <w:uiPriority w:val="0"/>
    <w:pPr>
      <w:adjustRightInd w:val="0"/>
      <w:snapToGrid w:val="0"/>
      <w:spacing w:line="360" w:lineRule="auto"/>
      <w:ind w:firstLine="480" w:firstLineChars="200"/>
    </w:pPr>
    <w:rPr>
      <w:rFonts w:ascii="Times New Roman" w:hAnsi="Times New Roman"/>
      <w:color w:val="000000"/>
      <w:sz w:val="24"/>
    </w:rPr>
  </w:style>
  <w:style w:type="paragraph" w:customStyle="1" w:styleId="56">
    <w:name w:val="九晟表格"/>
    <w:basedOn w:val="1"/>
    <w:unhideWhenUsed/>
    <w:qFormat/>
    <w:uiPriority w:val="99"/>
    <w:pPr>
      <w:spacing w:line="320" w:lineRule="exact"/>
      <w:jc w:val="center"/>
    </w:pPr>
    <w:rPr>
      <w:rFonts w:hint="eastAsia" w:ascii="Calibri" w:hAnsi="Calibri"/>
    </w:rPr>
  </w:style>
  <w:style w:type="paragraph" w:customStyle="1" w:styleId="57">
    <w:name w:val="投标正文"/>
    <w:qFormat/>
    <w:uiPriority w:val="0"/>
    <w:pPr>
      <w:widowControl w:val="0"/>
      <w:spacing w:line="360" w:lineRule="auto"/>
      <w:ind w:firstLine="480" w:firstLineChars="200"/>
      <w:jc w:val="both"/>
      <w:textAlignment w:val="center"/>
    </w:pPr>
    <w:rPr>
      <w:rFonts w:ascii="Times New Roman" w:hAnsi="Times New Roman" w:eastAsia="宋体" w:cs="Times New Roman"/>
      <w:bCs/>
      <w:color w:val="000000"/>
      <w:sz w:val="28"/>
      <w:szCs w:val="32"/>
      <w:lang w:val="en-US" w:eastAsia="zh-CN" w:bidi="ar-SA"/>
    </w:rPr>
  </w:style>
  <w:style w:type="paragraph" w:customStyle="1" w:styleId="58">
    <w:name w:val="p0"/>
    <w:basedOn w:val="1"/>
    <w:qFormat/>
    <w:uiPriority w:val="99"/>
    <w:pPr>
      <w:widowControl/>
    </w:pPr>
    <w:rPr>
      <w:kern w:val="0"/>
      <w:szCs w:val="21"/>
    </w:rPr>
  </w:style>
  <w:style w:type="paragraph" w:customStyle="1" w:styleId="59">
    <w:name w:val="【正文】"/>
    <w:basedOn w:val="1"/>
    <w:qFormat/>
    <w:uiPriority w:val="0"/>
    <w:pPr>
      <w:spacing w:line="360" w:lineRule="auto"/>
      <w:ind w:firstLine="200" w:firstLineChars="200"/>
    </w:pPr>
    <w:rPr>
      <w:rFonts w:ascii="宋体" w:hAnsi="宋体" w:cs="Times New Roman"/>
      <w:kern w:val="0"/>
      <w:szCs w:val="20"/>
    </w:rPr>
  </w:style>
  <w:style w:type="paragraph" w:customStyle="1" w:styleId="60">
    <w:name w:val="0 正文"/>
    <w:basedOn w:val="1"/>
    <w:qFormat/>
    <w:uiPriority w:val="0"/>
    <w:pPr>
      <w:spacing w:line="360" w:lineRule="auto"/>
      <w:ind w:firstLine="200" w:firstLineChars="200"/>
    </w:pPr>
    <w:rPr>
      <w:kern w:val="0"/>
      <w:sz w:val="24"/>
    </w:rPr>
  </w:style>
  <w:style w:type="paragraph" w:styleId="61">
    <w:name w:val="No Spacing"/>
    <w:semiHidden/>
    <w:unhideWhenUsed/>
    <w:qFormat/>
    <w:uiPriority w:val="99"/>
    <w:pPr>
      <w:widowControl w:val="0"/>
      <w:adjustRightInd w:val="0"/>
      <w:spacing w:line="360" w:lineRule="atLeast"/>
      <w:jc w:val="both"/>
      <w:textAlignment w:val="baseline"/>
    </w:pPr>
    <w:rPr>
      <w:rFonts w:ascii="Times New Roman" w:hAnsi="Times New Roman" w:eastAsia="宋体" w:cs="Times New Roman"/>
      <w:kern w:val="2"/>
      <w:sz w:val="24"/>
      <w:szCs w:val="24"/>
      <w:lang w:val="en-US" w:eastAsia="zh-CN" w:bidi="ar-SA"/>
    </w:rPr>
  </w:style>
  <w:style w:type="paragraph" w:customStyle="1" w:styleId="62">
    <w:name w:val="0正文表内"/>
    <w:basedOn w:val="1"/>
    <w:next w:val="1"/>
    <w:qFormat/>
    <w:uiPriority w:val="0"/>
    <w:pPr>
      <w:spacing w:line="360" w:lineRule="exact"/>
      <w:jc w:val="left"/>
    </w:pPr>
    <w:rPr>
      <w:szCs w:val="22"/>
    </w:rPr>
  </w:style>
  <w:style w:type="paragraph" w:customStyle="1" w:styleId="63">
    <w:name w:val="样式 题注 + 首行缩进:  2 字符"/>
    <w:basedOn w:val="7"/>
    <w:qFormat/>
    <w:uiPriority w:val="0"/>
    <w:pPr>
      <w:adjustRightInd w:val="0"/>
      <w:snapToGrid w:val="0"/>
      <w:spacing w:beforeLines="50"/>
      <w:jc w:val="center"/>
    </w:pPr>
    <w:rPr>
      <w:rFonts w:ascii="Times New Roman" w:hAnsi="Times New Roman" w:eastAsia="宋体" w:cs="宋体"/>
      <w:sz w:val="24"/>
      <w:szCs w:val="24"/>
    </w:rPr>
  </w:style>
  <w:style w:type="paragraph" w:customStyle="1" w:styleId="64">
    <w:name w:val="六表内容"/>
    <w:basedOn w:val="1"/>
    <w:qFormat/>
    <w:uiPriority w:val="0"/>
    <w:pPr>
      <w:widowControl/>
      <w:spacing w:line="340" w:lineRule="exact"/>
      <w:jc w:val="center"/>
    </w:pPr>
    <w:rPr>
      <w:kern w:val="0"/>
      <w:sz w:val="20"/>
      <w:szCs w:val="21"/>
    </w:rPr>
  </w:style>
  <w:style w:type="character" w:customStyle="1" w:styleId="65">
    <w:name w:val="标题 1 Char"/>
    <w:link w:val="3"/>
    <w:qFormat/>
    <w:uiPriority w:val="9"/>
    <w:rPr>
      <w:rFonts w:ascii="Times New Roman" w:hAnsi="Times New Roman" w:eastAsia="黑体" w:cs="Times New Roman"/>
      <w:b/>
      <w:bCs/>
      <w:color w:val="000000"/>
      <w:kern w:val="44"/>
      <w:sz w:val="30"/>
      <w:szCs w:val="30"/>
    </w:rPr>
  </w:style>
  <w:style w:type="character" w:customStyle="1" w:styleId="66">
    <w:name w:val="title"/>
    <w:basedOn w:val="2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5.png"/><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13.wmf"/><Relationship Id="rId27" Type="http://schemas.openxmlformats.org/officeDocument/2006/relationships/oleObject" Target="embeddings/oleObject7.bin"/><Relationship Id="rId26" Type="http://schemas.openxmlformats.org/officeDocument/2006/relationships/image" Target="media/image12.wmf"/><Relationship Id="rId25" Type="http://schemas.openxmlformats.org/officeDocument/2006/relationships/oleObject" Target="embeddings/oleObject6.bin"/><Relationship Id="rId24" Type="http://schemas.openxmlformats.org/officeDocument/2006/relationships/image" Target="media/image11.wmf"/><Relationship Id="rId23" Type="http://schemas.openxmlformats.org/officeDocument/2006/relationships/oleObject" Target="embeddings/oleObject5.bin"/><Relationship Id="rId22" Type="http://schemas.openxmlformats.org/officeDocument/2006/relationships/image" Target="media/image10.wmf"/><Relationship Id="rId21" Type="http://schemas.openxmlformats.org/officeDocument/2006/relationships/oleObject" Target="embeddings/oleObject4.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74" textRotate="1"/>
    <customShpInfo spid="_x0000_s307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31862</Words>
  <Characters>36722</Characters>
  <Lines>0</Lines>
  <Paragraphs>0</Paragraphs>
  <TotalTime>1</TotalTime>
  <ScaleCrop>false</ScaleCrop>
  <LinksUpToDate>false</LinksUpToDate>
  <CharactersWithSpaces>37161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2019-11-18T08:53:00Z</dcterms:created>
  <dc:creator>Administrator</dc:creator>
  <cp:lastModifiedBy>吕小布</cp:lastModifiedBy>
  <cp:lastPrinted>2020-12-29T02:43:00Z</cp:lastPrinted>
  <dcterms:modified xsi:type="dcterms:W3CDTF">2022-08-11T07:03:25Z</dcterms:modified>
  <dc:title>附件2</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250F73D74CEA4CCB945479B1BEA62222</vt:lpwstr>
  </property>
</Properties>
</file>